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BFDE" w14:textId="0FC4FFF5" w:rsidR="00E015C7" w:rsidRDefault="00C50F02" w:rsidP="00502797">
      <w:pPr>
        <w:pBdr>
          <w:top w:val="single" w:sz="12" w:space="1" w:color="C00000" w:shadow="1"/>
          <w:left w:val="single" w:sz="12" w:space="4" w:color="C00000" w:shadow="1"/>
          <w:bottom w:val="single" w:sz="12" w:space="1" w:color="C00000" w:shadow="1"/>
          <w:right w:val="single" w:sz="12" w:space="4" w:color="C00000" w:shadow="1"/>
        </w:pBdr>
        <w:spacing w:after="0"/>
        <w:jc w:val="center"/>
        <w:rPr>
          <w:smallCaps/>
          <w:sz w:val="32"/>
          <w:szCs w:val="32"/>
        </w:rPr>
      </w:pPr>
      <w:r w:rsidRPr="00C50F02">
        <w:rPr>
          <w:smallCaps/>
          <w:sz w:val="32"/>
          <w:szCs w:val="32"/>
        </w:rPr>
        <w:t xml:space="preserve">Constitution des Dossiers de Candidatures </w:t>
      </w:r>
      <w:r w:rsidR="00502797">
        <w:rPr>
          <w:smallCaps/>
          <w:sz w:val="32"/>
          <w:szCs w:val="32"/>
        </w:rPr>
        <w:t xml:space="preserve">De Maître de </w:t>
      </w:r>
      <w:proofErr w:type="spellStart"/>
      <w:r w:rsidR="00502797">
        <w:rPr>
          <w:smallCaps/>
          <w:sz w:val="32"/>
          <w:szCs w:val="32"/>
        </w:rPr>
        <w:t>Conferences</w:t>
      </w:r>
      <w:proofErr w:type="spellEnd"/>
    </w:p>
    <w:p w14:paraId="11B27F05" w14:textId="78FBF468" w:rsidR="00AD6AB0" w:rsidRDefault="00AD6AB0" w:rsidP="00AD6AB0">
      <w:pPr>
        <w:pBdr>
          <w:top w:val="single" w:sz="12" w:space="1" w:color="C00000" w:shadow="1"/>
          <w:left w:val="single" w:sz="12" w:space="4" w:color="C00000" w:shadow="1"/>
          <w:bottom w:val="single" w:sz="12" w:space="1" w:color="C00000" w:shadow="1"/>
          <w:right w:val="single" w:sz="12" w:space="4" w:color="C00000" w:shadow="1"/>
        </w:pBdr>
        <w:spacing w:after="0"/>
        <w:jc w:val="center"/>
        <w:rPr>
          <w:b/>
          <w:color w:val="FF0000"/>
          <w:sz w:val="24"/>
          <w:szCs w:val="24"/>
        </w:rPr>
      </w:pPr>
      <w:r w:rsidRPr="00041C02">
        <w:rPr>
          <w:b/>
        </w:rPr>
        <w:t xml:space="preserve">Date limite dépôt </w:t>
      </w:r>
      <w:r>
        <w:rPr>
          <w:b/>
        </w:rPr>
        <w:t xml:space="preserve">des </w:t>
      </w:r>
      <w:r w:rsidRPr="00041C02">
        <w:rPr>
          <w:b/>
        </w:rPr>
        <w:t>candidature</w:t>
      </w:r>
      <w:r>
        <w:rPr>
          <w:b/>
        </w:rPr>
        <w:t>s</w:t>
      </w:r>
      <w:r w:rsidRPr="00041C02">
        <w:rPr>
          <w:b/>
        </w:rPr>
        <w:t xml:space="preserve"> sur </w:t>
      </w:r>
      <w:r>
        <w:rPr>
          <w:b/>
        </w:rPr>
        <w:t xml:space="preserve">site </w:t>
      </w:r>
      <w:proofErr w:type="spellStart"/>
      <w:r w:rsidRPr="00041C02">
        <w:rPr>
          <w:b/>
        </w:rPr>
        <w:t>Dematec</w:t>
      </w:r>
      <w:proofErr w:type="spellEnd"/>
      <w:r w:rsidRPr="00041C02">
        <w:rPr>
          <w:b/>
        </w:rPr>
        <w:t xml:space="preserve"> : </w:t>
      </w:r>
      <w:r w:rsidRPr="00041C02">
        <w:rPr>
          <w:b/>
          <w:color w:val="FF0000"/>
          <w:sz w:val="24"/>
          <w:szCs w:val="24"/>
        </w:rPr>
        <w:t xml:space="preserve">Jeudi </w:t>
      </w:r>
      <w:r w:rsidR="00183813">
        <w:rPr>
          <w:b/>
          <w:color w:val="FF0000"/>
          <w:sz w:val="24"/>
          <w:szCs w:val="24"/>
        </w:rPr>
        <w:t>2</w:t>
      </w:r>
      <w:r w:rsidR="00BB125C">
        <w:rPr>
          <w:b/>
          <w:color w:val="FF0000"/>
          <w:sz w:val="24"/>
          <w:szCs w:val="24"/>
        </w:rPr>
        <w:t>4</w:t>
      </w:r>
      <w:r w:rsidRPr="00041C02">
        <w:rPr>
          <w:b/>
          <w:color w:val="FF0000"/>
          <w:sz w:val="24"/>
          <w:szCs w:val="24"/>
        </w:rPr>
        <w:t xml:space="preserve"> </w:t>
      </w:r>
      <w:r w:rsidR="00BB125C">
        <w:rPr>
          <w:b/>
          <w:color w:val="FF0000"/>
          <w:sz w:val="24"/>
          <w:szCs w:val="24"/>
        </w:rPr>
        <w:t>avril</w:t>
      </w:r>
      <w:r w:rsidRPr="00041C02">
        <w:rPr>
          <w:b/>
          <w:color w:val="FF0000"/>
          <w:sz w:val="24"/>
          <w:szCs w:val="24"/>
        </w:rPr>
        <w:t xml:space="preserve"> 20</w:t>
      </w:r>
      <w:r w:rsidR="00183813">
        <w:rPr>
          <w:b/>
          <w:color w:val="FF0000"/>
          <w:sz w:val="24"/>
          <w:szCs w:val="24"/>
        </w:rPr>
        <w:t>23</w:t>
      </w:r>
      <w:r w:rsidRPr="00041C02">
        <w:rPr>
          <w:b/>
          <w:color w:val="FF0000"/>
          <w:sz w:val="24"/>
          <w:szCs w:val="24"/>
        </w:rPr>
        <w:t xml:space="preserve"> 16h00, heure de Paris</w:t>
      </w:r>
    </w:p>
    <w:p w14:paraId="07BF8E5A" w14:textId="77777777" w:rsidR="00CE6208" w:rsidRPr="005D03FB" w:rsidRDefault="00CE6208" w:rsidP="00AD6AB0">
      <w:pPr>
        <w:pBdr>
          <w:top w:val="single" w:sz="12" w:space="1" w:color="C00000" w:shadow="1"/>
          <w:left w:val="single" w:sz="12" w:space="4" w:color="C00000" w:shadow="1"/>
          <w:bottom w:val="single" w:sz="12" w:space="1" w:color="C00000" w:shadow="1"/>
          <w:right w:val="single" w:sz="12" w:space="4" w:color="C00000" w:shadow="1"/>
        </w:pBdr>
        <w:spacing w:after="0"/>
        <w:jc w:val="center"/>
        <w:rPr>
          <w:smallCaps/>
          <w:sz w:val="20"/>
          <w:szCs w:val="20"/>
        </w:rPr>
      </w:pPr>
      <w:r w:rsidRPr="005D03FB">
        <w:rPr>
          <w:b/>
          <w:color w:val="FF0000"/>
          <w:sz w:val="20"/>
          <w:szCs w:val="20"/>
        </w:rPr>
        <w:t>(Date de dépôt dématérialisé faisant foi)</w:t>
      </w:r>
    </w:p>
    <w:p w14:paraId="5AC4DAA0" w14:textId="77777777" w:rsidR="00B93714" w:rsidRDefault="00B93714" w:rsidP="00BD225B">
      <w:pPr>
        <w:spacing w:after="0"/>
        <w:jc w:val="both"/>
        <w:rPr>
          <w:sz w:val="20"/>
          <w:szCs w:val="20"/>
        </w:rPr>
      </w:pPr>
    </w:p>
    <w:p w14:paraId="4D04145A" w14:textId="6F98ECF9" w:rsidR="00DA394B" w:rsidRPr="00625C19" w:rsidRDefault="00FA641F" w:rsidP="00FA641F">
      <w:pPr>
        <w:spacing w:after="60"/>
        <w:jc w:val="both"/>
        <w:rPr>
          <w:smallCaps/>
          <w:sz w:val="24"/>
          <w:szCs w:val="24"/>
          <w:u w:val="single"/>
        </w:rPr>
      </w:pPr>
      <w:r w:rsidRPr="00625C19">
        <w:rPr>
          <w:smallCaps/>
          <w:sz w:val="24"/>
          <w:szCs w:val="24"/>
          <w:u w:val="single"/>
        </w:rPr>
        <w:t xml:space="preserve">Les postes déclarés vacants par la section des Sciences </w:t>
      </w:r>
      <w:r w:rsidR="006F210E">
        <w:rPr>
          <w:smallCaps/>
          <w:sz w:val="24"/>
          <w:szCs w:val="24"/>
          <w:u w:val="single"/>
        </w:rPr>
        <w:t xml:space="preserve">Historiques et Philologiques </w:t>
      </w:r>
      <w:r w:rsidRPr="00625C19">
        <w:rPr>
          <w:smallCaps/>
          <w:sz w:val="24"/>
          <w:szCs w:val="24"/>
          <w:u w:val="single"/>
        </w:rPr>
        <w:t>sont :</w:t>
      </w:r>
    </w:p>
    <w:p w14:paraId="308D8D93" w14:textId="0617CD51" w:rsidR="00DA394B" w:rsidRPr="00DA394B" w:rsidRDefault="00DA394B" w:rsidP="00FA641F">
      <w:pPr>
        <w:spacing w:after="60" w:line="240" w:lineRule="auto"/>
        <w:jc w:val="both"/>
        <w:rPr>
          <w:rFonts w:asciiTheme="majorHAnsi" w:eastAsia="Times New Roman" w:hAnsiTheme="majorHAnsi" w:cs="Arial"/>
          <w:color w:val="000000"/>
          <w:sz w:val="20"/>
          <w:szCs w:val="20"/>
          <w:lang w:eastAsia="fr-FR"/>
        </w:rPr>
      </w:pPr>
      <w:r w:rsidRPr="00F04F17">
        <w:rPr>
          <w:rFonts w:asciiTheme="majorHAnsi" w:eastAsia="Times New Roman" w:hAnsiTheme="majorHAnsi" w:cs="Arial"/>
          <w:color w:val="000000"/>
          <w:sz w:val="20"/>
          <w:szCs w:val="20"/>
          <w:lang w:eastAsia="fr-FR"/>
        </w:rPr>
        <w:t>Poste</w:t>
      </w:r>
      <w:r w:rsidR="00BB125C">
        <w:rPr>
          <w:rFonts w:asciiTheme="majorHAnsi" w:eastAsia="Times New Roman" w:hAnsiTheme="majorHAnsi" w:cs="Arial"/>
          <w:color w:val="000000"/>
          <w:sz w:val="20"/>
          <w:szCs w:val="20"/>
          <w:lang w:eastAsia="fr-FR"/>
        </w:rPr>
        <w:t> </w:t>
      </w:r>
      <w:r w:rsidR="00181D94" w:rsidRPr="00181D94">
        <w:rPr>
          <w:rFonts w:asciiTheme="majorHAnsi" w:eastAsia="Times New Roman" w:hAnsiTheme="majorHAnsi" w:cs="Arial"/>
          <w:color w:val="000000"/>
          <w:sz w:val="20"/>
          <w:szCs w:val="20"/>
          <w:lang w:eastAsia="fr-FR"/>
        </w:rPr>
        <w:t>5247</w:t>
      </w:r>
      <w:r w:rsidR="00181D94">
        <w:rPr>
          <w:rFonts w:asciiTheme="majorHAnsi" w:eastAsia="Times New Roman" w:hAnsiTheme="majorHAnsi" w:cs="Arial"/>
          <w:color w:val="000000"/>
          <w:sz w:val="20"/>
          <w:szCs w:val="20"/>
          <w:lang w:eastAsia="fr-FR"/>
        </w:rPr>
        <w:t xml:space="preserve"> </w:t>
      </w:r>
      <w:r w:rsidR="00BB125C">
        <w:rPr>
          <w:rFonts w:asciiTheme="majorHAnsi" w:eastAsia="Times New Roman" w:hAnsiTheme="majorHAnsi" w:cs="Arial"/>
          <w:color w:val="000000"/>
          <w:sz w:val="20"/>
          <w:szCs w:val="20"/>
          <w:lang w:eastAsia="fr-FR"/>
        </w:rPr>
        <w:t>–</w:t>
      </w:r>
      <w:r>
        <w:rPr>
          <w:rFonts w:asciiTheme="majorHAnsi" w:eastAsia="Times New Roman" w:hAnsiTheme="majorHAnsi" w:cs="Arial"/>
          <w:color w:val="000000"/>
          <w:sz w:val="20"/>
          <w:szCs w:val="20"/>
          <w:lang w:eastAsia="fr-FR"/>
        </w:rPr>
        <w:t xml:space="preserve"> </w:t>
      </w:r>
      <w:r w:rsidR="00BB125C">
        <w:rPr>
          <w:rFonts w:asciiTheme="majorHAnsi" w:eastAsia="Times New Roman" w:hAnsiTheme="majorHAnsi" w:cs="Arial"/>
          <w:color w:val="000000"/>
          <w:sz w:val="20"/>
          <w:szCs w:val="20"/>
          <w:lang w:eastAsia="fr-FR"/>
        </w:rPr>
        <w:t>Maîtrise de conférences</w:t>
      </w:r>
      <w:r w:rsidR="00183813">
        <w:rPr>
          <w:rFonts w:asciiTheme="majorHAnsi" w:eastAsia="Times New Roman" w:hAnsiTheme="majorHAnsi" w:cs="Arial"/>
          <w:color w:val="000000"/>
          <w:sz w:val="20"/>
          <w:szCs w:val="20"/>
          <w:lang w:eastAsia="fr-FR"/>
        </w:rPr>
        <w:t> </w:t>
      </w:r>
      <w:r w:rsidR="00183813" w:rsidRPr="00183813">
        <w:rPr>
          <w:rFonts w:asciiTheme="majorHAnsi" w:eastAsia="Times New Roman" w:hAnsiTheme="majorHAnsi" w:cs="Arial"/>
          <w:color w:val="000000"/>
          <w:sz w:val="20"/>
          <w:szCs w:val="20"/>
          <w:lang w:eastAsia="fr-FR"/>
        </w:rPr>
        <w:t xml:space="preserve">: </w:t>
      </w:r>
      <w:r w:rsidR="00BB125C" w:rsidRPr="00BB125C">
        <w:rPr>
          <w:rFonts w:asciiTheme="majorHAnsi" w:eastAsia="Times New Roman" w:hAnsiTheme="majorHAnsi" w:cs="Arial"/>
          <w:color w:val="000000"/>
          <w:sz w:val="20"/>
          <w:szCs w:val="20"/>
          <w:lang w:eastAsia="fr-FR"/>
        </w:rPr>
        <w:t>Enseignement et sociétés en Islam : madrasas et confréries</w:t>
      </w:r>
    </w:p>
    <w:p w14:paraId="2DA6DEAB" w14:textId="77777777" w:rsidR="00DA394B" w:rsidRPr="0058080B" w:rsidRDefault="00DA394B" w:rsidP="00BD225B">
      <w:pPr>
        <w:spacing w:after="0"/>
        <w:jc w:val="both"/>
        <w:rPr>
          <w:sz w:val="20"/>
          <w:szCs w:val="20"/>
        </w:rPr>
      </w:pPr>
    </w:p>
    <w:p w14:paraId="75B9000A" w14:textId="77777777" w:rsidR="00A60436" w:rsidRPr="0058080B" w:rsidRDefault="00A60436" w:rsidP="00BD225B">
      <w:pPr>
        <w:spacing w:after="0"/>
        <w:jc w:val="both"/>
        <w:rPr>
          <w:sz w:val="20"/>
          <w:szCs w:val="20"/>
        </w:rPr>
      </w:pPr>
      <w:r w:rsidRPr="0058080B">
        <w:rPr>
          <w:sz w:val="20"/>
          <w:szCs w:val="20"/>
        </w:rPr>
        <w:t>Toutes les pièces de votre dossier numérique doivent être déposé</w:t>
      </w:r>
      <w:r w:rsidR="00C50F02" w:rsidRPr="0058080B">
        <w:rPr>
          <w:sz w:val="20"/>
          <w:szCs w:val="20"/>
        </w:rPr>
        <w:t>e</w:t>
      </w:r>
      <w:r w:rsidRPr="0058080B">
        <w:rPr>
          <w:sz w:val="20"/>
          <w:szCs w:val="20"/>
        </w:rPr>
        <w:t xml:space="preserve">s au format </w:t>
      </w:r>
      <w:proofErr w:type="spellStart"/>
      <w:r w:rsidRPr="0058080B">
        <w:rPr>
          <w:b/>
          <w:sz w:val="20"/>
          <w:szCs w:val="20"/>
          <w:u w:val="single"/>
        </w:rPr>
        <w:t>pdf</w:t>
      </w:r>
      <w:proofErr w:type="spellEnd"/>
      <w:r w:rsidRPr="0058080B">
        <w:rPr>
          <w:sz w:val="20"/>
          <w:szCs w:val="20"/>
        </w:rPr>
        <w:t xml:space="preserve"> sur la </w:t>
      </w:r>
      <w:r w:rsidRPr="0058080B">
        <w:rPr>
          <w:b/>
          <w:sz w:val="20"/>
          <w:szCs w:val="20"/>
          <w:u w:val="single"/>
        </w:rPr>
        <w:t>plat</w:t>
      </w:r>
      <w:r w:rsidR="00292533">
        <w:rPr>
          <w:b/>
          <w:sz w:val="20"/>
          <w:szCs w:val="20"/>
          <w:u w:val="single"/>
        </w:rPr>
        <w:t>e</w:t>
      </w:r>
      <w:r w:rsidRPr="0058080B">
        <w:rPr>
          <w:b/>
          <w:sz w:val="20"/>
          <w:szCs w:val="20"/>
          <w:u w:val="single"/>
        </w:rPr>
        <w:t>forme DEMATEC</w:t>
      </w:r>
      <w:r w:rsidRPr="0058080B">
        <w:rPr>
          <w:sz w:val="20"/>
          <w:szCs w:val="20"/>
        </w:rPr>
        <w:t xml:space="preserve"> au lien suivant : </w:t>
      </w:r>
      <w:hyperlink r:id="rId8" w:history="1">
        <w:r w:rsidRPr="0058080B">
          <w:rPr>
            <w:rStyle w:val="Lienhypertexte"/>
            <w:sz w:val="20"/>
            <w:szCs w:val="20"/>
          </w:rPr>
          <w:t>https://recrutement-ec.ephe.fr</w:t>
        </w:r>
      </w:hyperlink>
    </w:p>
    <w:p w14:paraId="55436922" w14:textId="77777777" w:rsidR="00426B7E" w:rsidRPr="00DA394B" w:rsidRDefault="00426B7E" w:rsidP="00BD225B">
      <w:pPr>
        <w:spacing w:after="0"/>
        <w:jc w:val="both"/>
        <w:rPr>
          <w:rFonts w:asciiTheme="majorHAnsi" w:hAnsiTheme="majorHAnsi"/>
          <w:sz w:val="20"/>
          <w:szCs w:val="20"/>
        </w:rPr>
      </w:pPr>
    </w:p>
    <w:p w14:paraId="16250D9A" w14:textId="77777777" w:rsidR="00C50F02" w:rsidRPr="00BD225B" w:rsidRDefault="00C50F02" w:rsidP="00BD225B">
      <w:pPr>
        <w:spacing w:after="0"/>
        <w:jc w:val="both"/>
        <w:rPr>
          <w:b/>
          <w:smallCaps/>
          <w:color w:val="FF0000"/>
          <w:sz w:val="24"/>
          <w:szCs w:val="24"/>
          <w:u w:val="single"/>
        </w:rPr>
      </w:pPr>
      <w:r w:rsidRPr="00BD225B">
        <w:rPr>
          <w:b/>
          <w:smallCaps/>
          <w:color w:val="FF0000"/>
          <w:sz w:val="24"/>
          <w:szCs w:val="24"/>
          <w:u w:val="single"/>
        </w:rPr>
        <w:t>Attention :</w:t>
      </w:r>
    </w:p>
    <w:p w14:paraId="26879507" w14:textId="77777777" w:rsidR="00A60436" w:rsidRDefault="00A60436" w:rsidP="00DA394B">
      <w:pPr>
        <w:jc w:val="both"/>
        <w:rPr>
          <w:sz w:val="20"/>
          <w:szCs w:val="20"/>
        </w:rPr>
      </w:pPr>
      <w:r w:rsidRPr="0058080B">
        <w:rPr>
          <w:sz w:val="20"/>
          <w:szCs w:val="20"/>
        </w:rPr>
        <w:t>Vos documents</w:t>
      </w:r>
      <w:r w:rsidR="00693D1C">
        <w:rPr>
          <w:sz w:val="20"/>
          <w:szCs w:val="20"/>
        </w:rPr>
        <w:t xml:space="preserve"> doivent être constitués</w:t>
      </w:r>
      <w:r w:rsidR="00CE6208">
        <w:rPr>
          <w:sz w:val="20"/>
          <w:szCs w:val="20"/>
        </w:rPr>
        <w:t xml:space="preserve"> en trois</w:t>
      </w:r>
      <w:r w:rsidRPr="0058080B">
        <w:rPr>
          <w:sz w:val="20"/>
          <w:szCs w:val="20"/>
        </w:rPr>
        <w:t xml:space="preserve"> fichiers numériques au format </w:t>
      </w:r>
      <w:proofErr w:type="spellStart"/>
      <w:r w:rsidRPr="00C64028">
        <w:rPr>
          <w:sz w:val="20"/>
          <w:szCs w:val="20"/>
          <w:u w:val="single"/>
        </w:rPr>
        <w:t>pdf</w:t>
      </w:r>
      <w:proofErr w:type="spellEnd"/>
      <w:r w:rsidRPr="00C64028">
        <w:rPr>
          <w:sz w:val="20"/>
          <w:szCs w:val="20"/>
          <w:u w:val="single"/>
        </w:rPr>
        <w:t xml:space="preserve"> uniquement</w:t>
      </w:r>
      <w:r w:rsidRPr="0058080B">
        <w:rPr>
          <w:sz w:val="20"/>
          <w:szCs w:val="20"/>
        </w:rPr>
        <w:t xml:space="preserve">, ils comporteront pour </w:t>
      </w:r>
      <w:r w:rsidRPr="0058080B">
        <w:rPr>
          <w:sz w:val="20"/>
          <w:szCs w:val="20"/>
          <w:u w:val="words"/>
        </w:rPr>
        <w:t>les parties</w:t>
      </w:r>
      <w:r w:rsidR="00CE6208">
        <w:rPr>
          <w:sz w:val="20"/>
          <w:szCs w:val="20"/>
          <w:u w:val="words"/>
        </w:rPr>
        <w:t xml:space="preserve"> administrative, </w:t>
      </w:r>
      <w:r w:rsidR="00534381" w:rsidRPr="0058080B">
        <w:rPr>
          <w:sz w:val="20"/>
          <w:szCs w:val="20"/>
          <w:u w:val="words"/>
        </w:rPr>
        <w:t>scientifique</w:t>
      </w:r>
      <w:r w:rsidR="00CE6208">
        <w:rPr>
          <w:sz w:val="20"/>
          <w:szCs w:val="20"/>
          <w:u w:val="words"/>
        </w:rPr>
        <w:t xml:space="preserve"> et publications</w:t>
      </w:r>
      <w:r w:rsidR="00534381" w:rsidRPr="0058080B">
        <w:rPr>
          <w:sz w:val="20"/>
          <w:szCs w:val="20"/>
        </w:rPr>
        <w:t xml:space="preserve"> </w:t>
      </w:r>
      <w:r w:rsidRPr="0058080B">
        <w:rPr>
          <w:sz w:val="20"/>
          <w:szCs w:val="20"/>
        </w:rPr>
        <w:t>:</w:t>
      </w:r>
    </w:p>
    <w:p w14:paraId="3A6CFD58" w14:textId="77777777" w:rsidR="000C5319" w:rsidRDefault="000C5319" w:rsidP="00DA394B">
      <w:pPr>
        <w:jc w:val="both"/>
        <w:rPr>
          <w:sz w:val="20"/>
          <w:szCs w:val="20"/>
        </w:rPr>
      </w:pPr>
    </w:p>
    <w:p w14:paraId="023FDD9B" w14:textId="77777777" w:rsidR="00A60436" w:rsidRDefault="00C54779" w:rsidP="000C5319">
      <w:pPr>
        <w:spacing w:after="60" w:line="240" w:lineRule="auto"/>
        <w:jc w:val="both"/>
        <w:rPr>
          <w:b/>
          <w:sz w:val="20"/>
          <w:szCs w:val="20"/>
          <w:u w:val="single"/>
        </w:rPr>
      </w:pPr>
      <w:r w:rsidRPr="0058080B">
        <w:rPr>
          <w:b/>
          <w:sz w:val="20"/>
          <w:szCs w:val="20"/>
          <w:u w:val="single"/>
        </w:rPr>
        <w:t>Préambule :</w:t>
      </w:r>
    </w:p>
    <w:p w14:paraId="67254578" w14:textId="77777777" w:rsidR="00C54779" w:rsidRPr="0058080B" w:rsidRDefault="00C54779" w:rsidP="00BD225B">
      <w:pPr>
        <w:spacing w:after="0"/>
        <w:jc w:val="both"/>
        <w:rPr>
          <w:sz w:val="20"/>
          <w:szCs w:val="20"/>
        </w:rPr>
      </w:pPr>
      <w:r w:rsidRPr="0058080B">
        <w:rPr>
          <w:color w:val="FF0000"/>
          <w:sz w:val="20"/>
          <w:szCs w:val="20"/>
          <w:u w:val="single"/>
        </w:rPr>
        <w:t>Tous fichiers dépos</w:t>
      </w:r>
      <w:r w:rsidR="00534381" w:rsidRPr="0058080B">
        <w:rPr>
          <w:color w:val="FF0000"/>
          <w:sz w:val="20"/>
          <w:szCs w:val="20"/>
          <w:u w:val="single"/>
        </w:rPr>
        <w:t>és doivent</w:t>
      </w:r>
      <w:r w:rsidRPr="0058080B">
        <w:rPr>
          <w:color w:val="FF0000"/>
          <w:sz w:val="20"/>
          <w:szCs w:val="20"/>
          <w:u w:val="single"/>
        </w:rPr>
        <w:t xml:space="preserve"> impérativement être nommé</w:t>
      </w:r>
      <w:r w:rsidR="00534381" w:rsidRPr="0058080B">
        <w:rPr>
          <w:color w:val="FF0000"/>
          <w:sz w:val="20"/>
          <w:szCs w:val="20"/>
          <w:u w:val="single"/>
        </w:rPr>
        <w:t>s</w:t>
      </w:r>
      <w:r w:rsidRPr="0058080B">
        <w:rPr>
          <w:color w:val="FF0000"/>
          <w:sz w:val="20"/>
          <w:szCs w:val="20"/>
          <w:u w:val="single"/>
        </w:rPr>
        <w:t xml:space="preserve"> de la façon suivante</w:t>
      </w:r>
      <w:r w:rsidRPr="0058080B">
        <w:rPr>
          <w:color w:val="FF0000"/>
          <w:sz w:val="20"/>
          <w:szCs w:val="20"/>
        </w:rPr>
        <w:t> </w:t>
      </w:r>
      <w:r w:rsidRPr="0058080B">
        <w:rPr>
          <w:sz w:val="20"/>
          <w:szCs w:val="20"/>
        </w:rPr>
        <w:t>:</w:t>
      </w:r>
    </w:p>
    <w:p w14:paraId="1BE6F559" w14:textId="05CBC76A" w:rsidR="00A60436" w:rsidRPr="0058080B" w:rsidRDefault="00502797" w:rsidP="00BD225B">
      <w:pPr>
        <w:pStyle w:val="Paragraphedeliste"/>
        <w:numPr>
          <w:ilvl w:val="0"/>
          <w:numId w:val="1"/>
        </w:numPr>
        <w:tabs>
          <w:tab w:val="left" w:pos="1701"/>
        </w:tabs>
        <w:spacing w:after="0"/>
        <w:ind w:left="284" w:hanging="284"/>
        <w:jc w:val="both"/>
        <w:rPr>
          <w:sz w:val="20"/>
          <w:szCs w:val="20"/>
        </w:rPr>
      </w:pPr>
      <w:r>
        <w:rPr>
          <w:sz w:val="20"/>
          <w:szCs w:val="20"/>
        </w:rPr>
        <w:t xml:space="preserve">MCF </w:t>
      </w:r>
      <w:r w:rsidR="00C50F02" w:rsidRPr="0058080B">
        <w:rPr>
          <w:sz w:val="20"/>
          <w:szCs w:val="20"/>
        </w:rPr>
        <w:t xml:space="preserve">= </w:t>
      </w:r>
      <w:r w:rsidR="00AD271A">
        <w:rPr>
          <w:sz w:val="20"/>
          <w:szCs w:val="20"/>
        </w:rPr>
        <w:t xml:space="preserve">intitulé du poste </w:t>
      </w:r>
    </w:p>
    <w:p w14:paraId="065F1F44" w14:textId="77777777" w:rsidR="007231BF" w:rsidRPr="0058080B" w:rsidRDefault="007231BF" w:rsidP="00BD225B">
      <w:pPr>
        <w:pStyle w:val="Paragraphedeliste"/>
        <w:numPr>
          <w:ilvl w:val="0"/>
          <w:numId w:val="1"/>
        </w:numPr>
        <w:tabs>
          <w:tab w:val="left" w:pos="1701"/>
        </w:tabs>
        <w:spacing w:after="0"/>
        <w:ind w:left="284" w:hanging="284"/>
        <w:jc w:val="both"/>
        <w:rPr>
          <w:sz w:val="20"/>
          <w:szCs w:val="20"/>
        </w:rPr>
      </w:pPr>
      <w:r w:rsidRPr="0058080B">
        <w:rPr>
          <w:sz w:val="20"/>
          <w:szCs w:val="20"/>
        </w:rPr>
        <w:t>XXXX </w:t>
      </w:r>
      <w:r w:rsidR="00C50F02" w:rsidRPr="0058080B">
        <w:rPr>
          <w:sz w:val="20"/>
          <w:szCs w:val="20"/>
        </w:rPr>
        <w:t>=</w:t>
      </w:r>
      <w:r w:rsidRPr="0058080B">
        <w:rPr>
          <w:sz w:val="20"/>
          <w:szCs w:val="20"/>
        </w:rPr>
        <w:t xml:space="preserve"> numéro du poste </w:t>
      </w:r>
    </w:p>
    <w:p w14:paraId="0A3F3592" w14:textId="0CBFB41E" w:rsidR="007231BF" w:rsidRPr="00D25504" w:rsidRDefault="007231BF" w:rsidP="00BD225B">
      <w:pPr>
        <w:pStyle w:val="Paragraphedeliste"/>
        <w:numPr>
          <w:ilvl w:val="0"/>
          <w:numId w:val="1"/>
        </w:numPr>
        <w:tabs>
          <w:tab w:val="left" w:pos="1701"/>
        </w:tabs>
        <w:spacing w:after="0"/>
        <w:ind w:left="284" w:hanging="284"/>
        <w:jc w:val="both"/>
        <w:rPr>
          <w:sz w:val="20"/>
          <w:szCs w:val="20"/>
        </w:rPr>
      </w:pPr>
      <w:r w:rsidRPr="0058080B">
        <w:rPr>
          <w:sz w:val="20"/>
          <w:szCs w:val="20"/>
        </w:rPr>
        <w:t>Nom </w:t>
      </w:r>
      <w:r w:rsidR="00C50F02" w:rsidRPr="0058080B">
        <w:rPr>
          <w:sz w:val="20"/>
          <w:szCs w:val="20"/>
        </w:rPr>
        <w:t>=</w:t>
      </w:r>
      <w:r w:rsidRPr="0058080B">
        <w:rPr>
          <w:sz w:val="20"/>
          <w:szCs w:val="20"/>
        </w:rPr>
        <w:t xml:space="preserve"> Nom de famille avec la première lettre de votre Nom </w:t>
      </w:r>
      <w:r w:rsidRPr="0058080B">
        <w:rPr>
          <w:sz w:val="20"/>
          <w:szCs w:val="20"/>
          <w:u w:val="single"/>
        </w:rPr>
        <w:t>en majuscule</w:t>
      </w:r>
      <w:r w:rsidRPr="0058080B">
        <w:rPr>
          <w:sz w:val="20"/>
          <w:szCs w:val="20"/>
        </w:rPr>
        <w:t xml:space="preserve"> (si votre nom est composé, </w:t>
      </w:r>
      <w:r w:rsidR="00502797" w:rsidRPr="0058080B">
        <w:rPr>
          <w:sz w:val="20"/>
          <w:szCs w:val="20"/>
        </w:rPr>
        <w:t>deux noms maximum</w:t>
      </w:r>
      <w:r w:rsidRPr="0058080B">
        <w:rPr>
          <w:sz w:val="20"/>
          <w:szCs w:val="20"/>
        </w:rPr>
        <w:t xml:space="preserve">, toujours la première lettre de votre deuxième nom en majuscule, </w:t>
      </w:r>
      <w:r w:rsidRPr="0058080B">
        <w:rPr>
          <w:sz w:val="20"/>
          <w:szCs w:val="20"/>
          <w:u w:val="single"/>
        </w:rPr>
        <w:t>sans point ni espace ni autre caractère entre les deux termes de votre nom</w:t>
      </w:r>
    </w:p>
    <w:p w14:paraId="35F6C88E" w14:textId="77777777" w:rsidR="00D25504" w:rsidRPr="00D25504" w:rsidRDefault="00D25504" w:rsidP="00BD225B">
      <w:pPr>
        <w:pStyle w:val="Paragraphedeliste"/>
        <w:numPr>
          <w:ilvl w:val="0"/>
          <w:numId w:val="1"/>
        </w:numPr>
        <w:tabs>
          <w:tab w:val="left" w:pos="1701"/>
        </w:tabs>
        <w:spacing w:after="0"/>
        <w:ind w:left="284" w:hanging="284"/>
        <w:jc w:val="both"/>
        <w:rPr>
          <w:sz w:val="20"/>
          <w:szCs w:val="20"/>
          <w:u w:val="single"/>
        </w:rPr>
      </w:pPr>
      <w:r w:rsidRPr="0058080B">
        <w:rPr>
          <w:sz w:val="20"/>
          <w:szCs w:val="20"/>
        </w:rPr>
        <w:t xml:space="preserve">P = la première lettre de votre prénom </w:t>
      </w:r>
      <w:r w:rsidRPr="0058080B">
        <w:rPr>
          <w:sz w:val="20"/>
          <w:szCs w:val="20"/>
          <w:u w:val="single"/>
        </w:rPr>
        <w:t>en majuscule</w:t>
      </w:r>
    </w:p>
    <w:p w14:paraId="5778B0FF" w14:textId="77777777" w:rsidR="007231BF" w:rsidRPr="0058080B" w:rsidRDefault="00C54779" w:rsidP="00BD225B">
      <w:pPr>
        <w:pStyle w:val="Paragraphedeliste"/>
        <w:numPr>
          <w:ilvl w:val="0"/>
          <w:numId w:val="1"/>
        </w:numPr>
        <w:tabs>
          <w:tab w:val="left" w:pos="1701"/>
        </w:tabs>
        <w:spacing w:after="60"/>
        <w:ind w:left="284" w:hanging="284"/>
        <w:jc w:val="both"/>
        <w:rPr>
          <w:sz w:val="20"/>
          <w:szCs w:val="20"/>
        </w:rPr>
      </w:pPr>
      <w:r w:rsidRPr="0058080B">
        <w:rPr>
          <w:sz w:val="20"/>
          <w:szCs w:val="20"/>
        </w:rPr>
        <w:t xml:space="preserve">A </w:t>
      </w:r>
      <w:r w:rsidRPr="0058080B">
        <w:rPr>
          <w:b/>
          <w:sz w:val="20"/>
          <w:szCs w:val="20"/>
          <w:u w:val="single"/>
        </w:rPr>
        <w:t>ou</w:t>
      </w:r>
      <w:r w:rsidRPr="0058080B">
        <w:rPr>
          <w:sz w:val="20"/>
          <w:szCs w:val="20"/>
        </w:rPr>
        <w:t xml:space="preserve"> S </w:t>
      </w:r>
      <w:r w:rsidR="0002426D" w:rsidRPr="0058080B">
        <w:rPr>
          <w:b/>
          <w:sz w:val="20"/>
          <w:szCs w:val="20"/>
          <w:u w:val="single"/>
        </w:rPr>
        <w:t>ou</w:t>
      </w:r>
      <w:r w:rsidR="0002426D">
        <w:rPr>
          <w:sz w:val="20"/>
          <w:szCs w:val="20"/>
        </w:rPr>
        <w:t xml:space="preserve"> P</w:t>
      </w:r>
      <w:r w:rsidR="0002426D" w:rsidRPr="0058080B">
        <w:rPr>
          <w:sz w:val="20"/>
          <w:szCs w:val="20"/>
        </w:rPr>
        <w:t xml:space="preserve">  </w:t>
      </w:r>
      <w:r w:rsidR="00C50F02" w:rsidRPr="0058080B">
        <w:rPr>
          <w:sz w:val="20"/>
          <w:szCs w:val="20"/>
        </w:rPr>
        <w:t>=</w:t>
      </w:r>
      <w:r w:rsidRPr="0058080B">
        <w:rPr>
          <w:sz w:val="20"/>
          <w:szCs w:val="20"/>
        </w:rPr>
        <w:t xml:space="preserve"> pour le dépôt du fichier 1/ Administratif</w:t>
      </w:r>
      <w:r w:rsidR="00C50F02" w:rsidRPr="0058080B">
        <w:rPr>
          <w:sz w:val="20"/>
          <w:szCs w:val="20"/>
        </w:rPr>
        <w:t xml:space="preserve"> </w:t>
      </w:r>
      <w:r w:rsidR="00C50F02" w:rsidRPr="0058080B">
        <w:rPr>
          <w:b/>
          <w:sz w:val="20"/>
          <w:szCs w:val="20"/>
          <w:u w:val="single"/>
        </w:rPr>
        <w:t>ou</w:t>
      </w:r>
      <w:r w:rsidRPr="0058080B">
        <w:rPr>
          <w:sz w:val="20"/>
          <w:szCs w:val="20"/>
        </w:rPr>
        <w:t xml:space="preserve"> 2/ Scientifique</w:t>
      </w:r>
      <w:r w:rsidR="0002426D">
        <w:rPr>
          <w:sz w:val="20"/>
          <w:szCs w:val="20"/>
        </w:rPr>
        <w:t xml:space="preserve"> </w:t>
      </w:r>
      <w:r w:rsidR="0002426D" w:rsidRPr="0058080B">
        <w:rPr>
          <w:b/>
          <w:sz w:val="20"/>
          <w:szCs w:val="20"/>
          <w:u w:val="single"/>
        </w:rPr>
        <w:t>ou</w:t>
      </w:r>
      <w:r w:rsidR="0002426D">
        <w:rPr>
          <w:sz w:val="20"/>
          <w:szCs w:val="20"/>
        </w:rPr>
        <w:t xml:space="preserve"> 3</w:t>
      </w:r>
      <w:r w:rsidR="0002426D" w:rsidRPr="0058080B">
        <w:rPr>
          <w:sz w:val="20"/>
          <w:szCs w:val="20"/>
        </w:rPr>
        <w:t xml:space="preserve">/ </w:t>
      </w:r>
      <w:r w:rsidR="0002426D">
        <w:rPr>
          <w:sz w:val="20"/>
          <w:szCs w:val="20"/>
        </w:rPr>
        <w:t>Publications</w:t>
      </w:r>
    </w:p>
    <w:p w14:paraId="4C2B166E" w14:textId="7CA6BFBC" w:rsidR="007231BF" w:rsidRPr="0058080B" w:rsidRDefault="00C54779" w:rsidP="000C5319">
      <w:pPr>
        <w:spacing w:after="60"/>
        <w:jc w:val="both"/>
        <w:rPr>
          <w:sz w:val="20"/>
          <w:szCs w:val="20"/>
        </w:rPr>
      </w:pPr>
      <w:r w:rsidRPr="0058080B">
        <w:rPr>
          <w:color w:val="FF0000"/>
          <w:sz w:val="20"/>
          <w:szCs w:val="20"/>
          <w:u w:val="single"/>
        </w:rPr>
        <w:t>Exemple</w:t>
      </w:r>
      <w:r w:rsidRPr="0058080B">
        <w:rPr>
          <w:sz w:val="20"/>
          <w:szCs w:val="20"/>
        </w:rPr>
        <w:t xml:space="preserve"> : poste de </w:t>
      </w:r>
      <w:r w:rsidR="00502797" w:rsidRPr="00502797">
        <w:rPr>
          <w:bCs/>
          <w:sz w:val="20"/>
          <w:szCs w:val="20"/>
        </w:rPr>
        <w:t>Maître</w:t>
      </w:r>
      <w:r w:rsidR="003B67EB" w:rsidRPr="00502797">
        <w:rPr>
          <w:bCs/>
          <w:sz w:val="20"/>
          <w:szCs w:val="20"/>
        </w:rPr>
        <w:t xml:space="preserve"> </w:t>
      </w:r>
      <w:r w:rsidR="00502797" w:rsidRPr="00502797">
        <w:rPr>
          <w:bCs/>
          <w:sz w:val="20"/>
          <w:szCs w:val="20"/>
        </w:rPr>
        <w:t>de Conférences</w:t>
      </w:r>
      <w:r w:rsidR="0055600C" w:rsidRPr="0058080B">
        <w:rPr>
          <w:sz w:val="20"/>
          <w:szCs w:val="20"/>
        </w:rPr>
        <w:t> ; N°</w:t>
      </w:r>
      <w:r w:rsidR="0055600C" w:rsidRPr="0058080B">
        <w:rPr>
          <w:b/>
          <w:sz w:val="20"/>
          <w:szCs w:val="20"/>
        </w:rPr>
        <w:t>5322</w:t>
      </w:r>
      <w:r w:rsidR="0055600C" w:rsidRPr="0058080B">
        <w:rPr>
          <w:sz w:val="20"/>
          <w:szCs w:val="20"/>
        </w:rPr>
        <w:t xml:space="preserve"> ; </w:t>
      </w:r>
      <w:r w:rsidRPr="0058080B">
        <w:rPr>
          <w:sz w:val="20"/>
          <w:szCs w:val="20"/>
        </w:rPr>
        <w:t>Et</w:t>
      </w:r>
      <w:r w:rsidR="00EA3743" w:rsidRPr="0058080B">
        <w:rPr>
          <w:sz w:val="20"/>
          <w:szCs w:val="20"/>
        </w:rPr>
        <w:t>h</w:t>
      </w:r>
      <w:r w:rsidRPr="0058080B">
        <w:rPr>
          <w:sz w:val="20"/>
          <w:szCs w:val="20"/>
        </w:rPr>
        <w:t>nologie et Liturgie Chrétiennes</w:t>
      </w:r>
      <w:r w:rsidR="00EA3743" w:rsidRPr="0058080B">
        <w:rPr>
          <w:sz w:val="20"/>
          <w:szCs w:val="20"/>
        </w:rPr>
        <w:t>,</w:t>
      </w:r>
      <w:r w:rsidR="00AD271A">
        <w:rPr>
          <w:sz w:val="20"/>
          <w:szCs w:val="20"/>
        </w:rPr>
        <w:t xml:space="preserve"> vous vous nommez Patrick Durant-Moretti, </w:t>
      </w:r>
      <w:r w:rsidRPr="0058080B">
        <w:rPr>
          <w:sz w:val="20"/>
          <w:szCs w:val="20"/>
          <w:u w:val="single"/>
        </w:rPr>
        <w:t>vos fichiers seront nommés ainsi</w:t>
      </w:r>
      <w:r w:rsidR="004147BC">
        <w:rPr>
          <w:sz w:val="20"/>
          <w:szCs w:val="20"/>
          <w:u w:val="single"/>
        </w:rPr>
        <w:t>,</w:t>
      </w:r>
      <w:r w:rsidRPr="0058080B">
        <w:rPr>
          <w:sz w:val="20"/>
          <w:szCs w:val="20"/>
          <w:u w:val="single"/>
        </w:rPr>
        <w:t xml:space="preserve"> à titre d’exemple :</w:t>
      </w:r>
    </w:p>
    <w:p w14:paraId="2C08541A" w14:textId="1A067567" w:rsidR="00C54779" w:rsidRPr="003750DE" w:rsidRDefault="00502797" w:rsidP="00AD271A">
      <w:pPr>
        <w:spacing w:after="0"/>
        <w:jc w:val="both"/>
      </w:pPr>
      <w:r>
        <w:t>MCF</w:t>
      </w:r>
      <w:r w:rsidR="00601783" w:rsidRPr="003750DE">
        <w:t>5322</w:t>
      </w:r>
      <w:r w:rsidR="00183813">
        <w:t>_</w:t>
      </w:r>
      <w:r w:rsidR="00C54779" w:rsidRPr="003750DE">
        <w:t>DurantMorettiP</w:t>
      </w:r>
      <w:r w:rsidR="00183813">
        <w:t>_</w:t>
      </w:r>
      <w:r w:rsidR="007F12A8" w:rsidRPr="003750DE">
        <w:t>A</w:t>
      </w:r>
      <w:r w:rsidR="00EA3743" w:rsidRPr="003750DE">
        <w:t xml:space="preserve"> =</w:t>
      </w:r>
      <w:r w:rsidR="007F12A8" w:rsidRPr="003750DE">
        <w:t xml:space="preserve"> </w:t>
      </w:r>
      <w:r w:rsidR="00EA3743" w:rsidRPr="003750DE">
        <w:t>pour votre</w:t>
      </w:r>
      <w:r w:rsidR="007F12A8" w:rsidRPr="003750DE">
        <w:t xml:space="preserve"> fichier </w:t>
      </w:r>
      <w:r w:rsidR="007F12A8" w:rsidRPr="003750DE">
        <w:rPr>
          <w:color w:val="FF0000"/>
        </w:rPr>
        <w:t>A</w:t>
      </w:r>
      <w:r w:rsidR="007F12A8" w:rsidRPr="003750DE">
        <w:t>dministratif</w:t>
      </w:r>
    </w:p>
    <w:p w14:paraId="568F30A0" w14:textId="5D458F14" w:rsidR="007F12A8" w:rsidRPr="003750DE" w:rsidRDefault="00502797" w:rsidP="00AD271A">
      <w:pPr>
        <w:spacing w:after="0"/>
        <w:jc w:val="both"/>
      </w:pPr>
      <w:r>
        <w:t>MCF</w:t>
      </w:r>
      <w:r w:rsidR="00601783" w:rsidRPr="003750DE">
        <w:t>5322</w:t>
      </w:r>
      <w:r w:rsidR="00183813">
        <w:t>_</w:t>
      </w:r>
      <w:r w:rsidR="007F12A8" w:rsidRPr="003750DE">
        <w:t>DurantMorettiP</w:t>
      </w:r>
      <w:r w:rsidR="00183813">
        <w:t>_</w:t>
      </w:r>
      <w:r w:rsidR="007F12A8" w:rsidRPr="003750DE">
        <w:t>S</w:t>
      </w:r>
      <w:r w:rsidR="00EA3743" w:rsidRPr="003750DE">
        <w:t xml:space="preserve"> =</w:t>
      </w:r>
      <w:r w:rsidR="00EA3743" w:rsidRPr="003750DE">
        <w:tab/>
        <w:t>pour votre</w:t>
      </w:r>
      <w:r w:rsidR="007F12A8" w:rsidRPr="003750DE">
        <w:t xml:space="preserve"> fichier </w:t>
      </w:r>
      <w:r w:rsidR="007F12A8" w:rsidRPr="003750DE">
        <w:rPr>
          <w:color w:val="FF0000"/>
        </w:rPr>
        <w:t>S</w:t>
      </w:r>
      <w:r w:rsidR="007F12A8" w:rsidRPr="003750DE">
        <w:t>cientifique</w:t>
      </w:r>
    </w:p>
    <w:p w14:paraId="4E495965" w14:textId="3A604366" w:rsidR="00347E3D" w:rsidRPr="003750DE" w:rsidRDefault="00502797" w:rsidP="00AD271A">
      <w:pPr>
        <w:spacing w:after="0"/>
        <w:jc w:val="both"/>
      </w:pPr>
      <w:r>
        <w:t>MCF</w:t>
      </w:r>
      <w:r w:rsidR="0002426D" w:rsidRPr="003750DE">
        <w:t>5322</w:t>
      </w:r>
      <w:r w:rsidR="00183813">
        <w:t>_</w:t>
      </w:r>
      <w:r w:rsidR="0002426D" w:rsidRPr="003750DE">
        <w:t>DurantMorettiP</w:t>
      </w:r>
      <w:r w:rsidR="00183813">
        <w:t>_</w:t>
      </w:r>
      <w:r w:rsidR="0002426D" w:rsidRPr="003750DE">
        <w:t>P =</w:t>
      </w:r>
      <w:r w:rsidR="0002426D" w:rsidRPr="003750DE">
        <w:tab/>
        <w:t xml:space="preserve">pour votre fichier </w:t>
      </w:r>
      <w:r w:rsidR="0002426D" w:rsidRPr="003750DE">
        <w:rPr>
          <w:color w:val="FF0000"/>
        </w:rPr>
        <w:t>P</w:t>
      </w:r>
      <w:r w:rsidR="0002426D" w:rsidRPr="003750DE">
        <w:t>ublications</w:t>
      </w:r>
    </w:p>
    <w:p w14:paraId="6EF7476A" w14:textId="77777777" w:rsidR="000C5319" w:rsidRDefault="000C5319" w:rsidP="00BD225B">
      <w:pPr>
        <w:spacing w:after="0"/>
        <w:jc w:val="both"/>
        <w:rPr>
          <w:b/>
        </w:rPr>
      </w:pPr>
    </w:p>
    <w:p w14:paraId="1F7B918A" w14:textId="77777777" w:rsidR="00347E3D" w:rsidRPr="0058080B" w:rsidRDefault="003B67EB" w:rsidP="00BD225B">
      <w:pPr>
        <w:spacing w:after="0"/>
        <w:jc w:val="both"/>
        <w:rPr>
          <w:b/>
        </w:rPr>
      </w:pPr>
      <w:r w:rsidRPr="0058080B">
        <w:rPr>
          <w:b/>
        </w:rPr>
        <w:t xml:space="preserve">Le </w:t>
      </w:r>
      <w:r w:rsidR="00347E3D" w:rsidRPr="0058080B">
        <w:rPr>
          <w:b/>
        </w:rPr>
        <w:t>Fichier Administratif doit impérativement comporter les documents suivants :</w:t>
      </w:r>
    </w:p>
    <w:p w14:paraId="628B217D" w14:textId="192AD827" w:rsidR="00347E3D" w:rsidRPr="00AD271A" w:rsidRDefault="003B67EB" w:rsidP="00BD225B">
      <w:pPr>
        <w:pStyle w:val="Paragraphedeliste"/>
        <w:numPr>
          <w:ilvl w:val="0"/>
          <w:numId w:val="2"/>
        </w:numPr>
        <w:spacing w:after="0"/>
        <w:jc w:val="both"/>
        <w:rPr>
          <w:sz w:val="20"/>
          <w:szCs w:val="20"/>
        </w:rPr>
      </w:pPr>
      <w:r w:rsidRPr="00AD271A">
        <w:rPr>
          <w:sz w:val="20"/>
          <w:szCs w:val="20"/>
        </w:rPr>
        <w:t>Une déclaration de candidature sur papier libre adressée au Doyen de la section S</w:t>
      </w:r>
      <w:r w:rsidR="003750DE" w:rsidRPr="00AD271A">
        <w:rPr>
          <w:sz w:val="20"/>
          <w:szCs w:val="20"/>
        </w:rPr>
        <w:t xml:space="preserve">ciences </w:t>
      </w:r>
      <w:r w:rsidR="003E352E">
        <w:rPr>
          <w:sz w:val="20"/>
          <w:szCs w:val="20"/>
        </w:rPr>
        <w:t>Historiques et Philologiques</w:t>
      </w:r>
    </w:p>
    <w:p w14:paraId="0E90A7C2" w14:textId="77777777" w:rsidR="003B67EB" w:rsidRPr="00AD271A" w:rsidRDefault="003B67EB" w:rsidP="00BD225B">
      <w:pPr>
        <w:pStyle w:val="Paragraphedeliste"/>
        <w:numPr>
          <w:ilvl w:val="0"/>
          <w:numId w:val="2"/>
        </w:numPr>
        <w:spacing w:after="0"/>
        <w:jc w:val="both"/>
        <w:rPr>
          <w:sz w:val="20"/>
          <w:szCs w:val="20"/>
        </w:rPr>
      </w:pPr>
      <w:r w:rsidRPr="00AD271A">
        <w:rPr>
          <w:sz w:val="20"/>
          <w:szCs w:val="20"/>
        </w:rPr>
        <w:t>Photocopie d’une pièce d’identité</w:t>
      </w:r>
      <w:r w:rsidR="003B0244">
        <w:rPr>
          <w:sz w:val="20"/>
          <w:szCs w:val="20"/>
        </w:rPr>
        <w:t xml:space="preserve"> recto-</w:t>
      </w:r>
      <w:r w:rsidR="003750DE" w:rsidRPr="00AD271A">
        <w:rPr>
          <w:sz w:val="20"/>
          <w:szCs w:val="20"/>
        </w:rPr>
        <w:t>verso</w:t>
      </w:r>
    </w:p>
    <w:p w14:paraId="5E806DCE" w14:textId="77777777" w:rsidR="003B67EB" w:rsidRPr="00AD271A" w:rsidRDefault="003B67EB" w:rsidP="00BD225B">
      <w:pPr>
        <w:pStyle w:val="Paragraphedeliste"/>
        <w:numPr>
          <w:ilvl w:val="0"/>
          <w:numId w:val="2"/>
        </w:numPr>
        <w:spacing w:after="0"/>
        <w:jc w:val="both"/>
        <w:rPr>
          <w:sz w:val="20"/>
          <w:szCs w:val="20"/>
        </w:rPr>
      </w:pPr>
      <w:r w:rsidRPr="00AD271A">
        <w:rPr>
          <w:sz w:val="20"/>
          <w:szCs w:val="20"/>
        </w:rPr>
        <w:t>Le dernier arrêté de promotion (pour les fonctionnaires)</w:t>
      </w:r>
    </w:p>
    <w:p w14:paraId="000157C0" w14:textId="77777777" w:rsidR="003B67EB" w:rsidRPr="00AD271A" w:rsidRDefault="003B67EB" w:rsidP="00BD225B">
      <w:pPr>
        <w:pStyle w:val="Paragraphedeliste"/>
        <w:numPr>
          <w:ilvl w:val="0"/>
          <w:numId w:val="2"/>
        </w:numPr>
        <w:spacing w:after="0"/>
        <w:jc w:val="both"/>
        <w:rPr>
          <w:sz w:val="20"/>
          <w:szCs w:val="20"/>
        </w:rPr>
      </w:pPr>
      <w:r w:rsidRPr="00AD271A">
        <w:rPr>
          <w:sz w:val="20"/>
          <w:szCs w:val="20"/>
        </w:rPr>
        <w:t>Une copie du dernier diplôme</w:t>
      </w:r>
      <w:r w:rsidR="00CD1BA9" w:rsidRPr="00AD271A">
        <w:rPr>
          <w:sz w:val="20"/>
          <w:szCs w:val="20"/>
        </w:rPr>
        <w:t xml:space="preserve"> (doctorat ou habilitation)</w:t>
      </w:r>
      <w:r w:rsidRPr="00AD271A">
        <w:rPr>
          <w:sz w:val="20"/>
          <w:szCs w:val="20"/>
        </w:rPr>
        <w:t xml:space="preserve"> et sa traduction, le cas échéant</w:t>
      </w:r>
    </w:p>
    <w:p w14:paraId="4E90010B" w14:textId="77777777" w:rsidR="003B67EB" w:rsidRPr="00AD271A" w:rsidRDefault="003B67EB" w:rsidP="00BD225B">
      <w:pPr>
        <w:pStyle w:val="Paragraphedeliste"/>
        <w:numPr>
          <w:ilvl w:val="0"/>
          <w:numId w:val="2"/>
        </w:numPr>
        <w:spacing w:after="0"/>
        <w:jc w:val="both"/>
        <w:rPr>
          <w:sz w:val="20"/>
          <w:szCs w:val="20"/>
        </w:rPr>
      </w:pPr>
      <w:r w:rsidRPr="00AD271A">
        <w:rPr>
          <w:sz w:val="20"/>
          <w:szCs w:val="20"/>
        </w:rPr>
        <w:t>Une copie de l’habilitation à diriger des recherches, le cas échéant</w:t>
      </w:r>
    </w:p>
    <w:p w14:paraId="0584E7DB" w14:textId="77777777" w:rsidR="00347E3D" w:rsidRPr="0058080B" w:rsidRDefault="00347E3D" w:rsidP="00BD225B">
      <w:pPr>
        <w:spacing w:after="0"/>
        <w:jc w:val="both"/>
        <w:rPr>
          <w:sz w:val="20"/>
          <w:szCs w:val="20"/>
        </w:rPr>
      </w:pPr>
    </w:p>
    <w:p w14:paraId="56BF6A44" w14:textId="77777777" w:rsidR="003B67EB" w:rsidRPr="0058080B" w:rsidRDefault="003B67EB" w:rsidP="00BD225B">
      <w:pPr>
        <w:spacing w:after="0"/>
        <w:jc w:val="both"/>
        <w:rPr>
          <w:b/>
        </w:rPr>
      </w:pPr>
      <w:r w:rsidRPr="0058080B">
        <w:rPr>
          <w:b/>
        </w:rPr>
        <w:t>Le Fichier Scientifique doit impérativement comporter les documents suivants :</w:t>
      </w:r>
    </w:p>
    <w:p w14:paraId="085C84E7" w14:textId="77777777" w:rsidR="00347E3D" w:rsidRPr="00AD271A" w:rsidRDefault="002912B1" w:rsidP="00BD225B">
      <w:pPr>
        <w:pStyle w:val="Paragraphedeliste"/>
        <w:numPr>
          <w:ilvl w:val="0"/>
          <w:numId w:val="3"/>
        </w:numPr>
        <w:spacing w:after="0"/>
        <w:jc w:val="both"/>
        <w:rPr>
          <w:sz w:val="20"/>
          <w:szCs w:val="20"/>
        </w:rPr>
      </w:pPr>
      <w:r w:rsidRPr="00AD271A">
        <w:rPr>
          <w:sz w:val="20"/>
          <w:szCs w:val="20"/>
        </w:rPr>
        <w:t>Un C</w:t>
      </w:r>
      <w:r w:rsidR="00315D44">
        <w:rPr>
          <w:sz w:val="20"/>
          <w:szCs w:val="20"/>
        </w:rPr>
        <w:t xml:space="preserve">urriculum </w:t>
      </w:r>
      <w:r w:rsidRPr="00AD271A">
        <w:rPr>
          <w:sz w:val="20"/>
          <w:szCs w:val="20"/>
        </w:rPr>
        <w:t>V</w:t>
      </w:r>
      <w:r w:rsidR="00315D44">
        <w:rPr>
          <w:sz w:val="20"/>
          <w:szCs w:val="20"/>
        </w:rPr>
        <w:t>itae</w:t>
      </w:r>
    </w:p>
    <w:p w14:paraId="60634F5C" w14:textId="77777777" w:rsidR="001A0FC6" w:rsidRPr="00AD271A" w:rsidRDefault="003B0244" w:rsidP="00BD225B">
      <w:pPr>
        <w:pStyle w:val="Paragraphedeliste"/>
        <w:numPr>
          <w:ilvl w:val="0"/>
          <w:numId w:val="3"/>
        </w:numPr>
        <w:spacing w:after="0"/>
        <w:jc w:val="both"/>
        <w:rPr>
          <w:sz w:val="20"/>
          <w:szCs w:val="20"/>
        </w:rPr>
      </w:pPr>
      <w:r>
        <w:rPr>
          <w:sz w:val="20"/>
          <w:szCs w:val="20"/>
        </w:rPr>
        <w:t>Un e</w:t>
      </w:r>
      <w:r w:rsidR="002912B1" w:rsidRPr="00AD271A">
        <w:rPr>
          <w:sz w:val="20"/>
          <w:szCs w:val="20"/>
        </w:rPr>
        <w:t xml:space="preserve">xposé des titres et travaux </w:t>
      </w:r>
      <w:r w:rsidR="002912B1" w:rsidRPr="00AD271A">
        <w:rPr>
          <w:b/>
          <w:sz w:val="20"/>
          <w:szCs w:val="20"/>
        </w:rPr>
        <w:t>et</w:t>
      </w:r>
      <w:r w:rsidR="001A0FC6" w:rsidRPr="00AD271A">
        <w:rPr>
          <w:sz w:val="20"/>
          <w:szCs w:val="20"/>
        </w:rPr>
        <w:t xml:space="preserve"> Liste de toutes vos publications</w:t>
      </w:r>
    </w:p>
    <w:p w14:paraId="5CE85429" w14:textId="77777777" w:rsidR="002912B1" w:rsidRPr="00AD271A" w:rsidRDefault="002912B1" w:rsidP="00BD225B">
      <w:pPr>
        <w:pStyle w:val="Paragraphedeliste"/>
        <w:numPr>
          <w:ilvl w:val="0"/>
          <w:numId w:val="3"/>
        </w:numPr>
        <w:spacing w:after="0"/>
        <w:jc w:val="both"/>
        <w:rPr>
          <w:sz w:val="20"/>
          <w:szCs w:val="20"/>
        </w:rPr>
      </w:pPr>
      <w:r w:rsidRPr="00AD271A">
        <w:rPr>
          <w:sz w:val="20"/>
          <w:szCs w:val="20"/>
        </w:rPr>
        <w:t>Un projet d’enseignement et recherches</w:t>
      </w:r>
    </w:p>
    <w:p w14:paraId="57F19DA2" w14:textId="77777777" w:rsidR="00AD271A" w:rsidRDefault="00AD271A">
      <w:pPr>
        <w:rPr>
          <w:sz w:val="20"/>
          <w:szCs w:val="20"/>
        </w:rPr>
      </w:pPr>
      <w:r>
        <w:rPr>
          <w:sz w:val="20"/>
          <w:szCs w:val="20"/>
        </w:rPr>
        <w:br w:type="page"/>
      </w:r>
    </w:p>
    <w:p w14:paraId="6B39298A" w14:textId="77777777" w:rsidR="000C5319" w:rsidRDefault="000C5319" w:rsidP="00BD225B">
      <w:pPr>
        <w:spacing w:after="0"/>
        <w:jc w:val="both"/>
        <w:rPr>
          <w:sz w:val="20"/>
          <w:szCs w:val="20"/>
        </w:rPr>
      </w:pPr>
    </w:p>
    <w:p w14:paraId="0AFB7D3C" w14:textId="77777777" w:rsidR="00426B7E" w:rsidRPr="0058080B" w:rsidRDefault="00426B7E" w:rsidP="00426B7E">
      <w:pPr>
        <w:spacing w:after="0"/>
        <w:jc w:val="both"/>
        <w:rPr>
          <w:b/>
        </w:rPr>
      </w:pPr>
      <w:r w:rsidRPr="0058080B">
        <w:rPr>
          <w:b/>
        </w:rPr>
        <w:t xml:space="preserve">Le Fichier </w:t>
      </w:r>
      <w:r w:rsidR="00DA394B">
        <w:rPr>
          <w:b/>
        </w:rPr>
        <w:t>Publications</w:t>
      </w:r>
      <w:r w:rsidRPr="0058080B">
        <w:rPr>
          <w:b/>
        </w:rPr>
        <w:t xml:space="preserve"> doit impérativement comporter les documents suivants :</w:t>
      </w:r>
    </w:p>
    <w:p w14:paraId="6D002210" w14:textId="0464CF50" w:rsidR="00426B7E" w:rsidRPr="00292533" w:rsidRDefault="00426B7E" w:rsidP="00292533">
      <w:pPr>
        <w:pStyle w:val="Paragraphedeliste"/>
        <w:spacing w:after="0"/>
        <w:jc w:val="both"/>
        <w:rPr>
          <w:sz w:val="18"/>
          <w:szCs w:val="18"/>
        </w:rPr>
      </w:pPr>
      <w:r w:rsidRPr="00AD271A">
        <w:rPr>
          <w:sz w:val="20"/>
          <w:szCs w:val="20"/>
        </w:rPr>
        <w:t xml:space="preserve">Une sélection de vos publications </w:t>
      </w:r>
      <w:r w:rsidR="003B0244">
        <w:rPr>
          <w:sz w:val="20"/>
          <w:szCs w:val="20"/>
          <w:u w:val="single"/>
        </w:rPr>
        <w:t>dans la limite de</w:t>
      </w:r>
      <w:r w:rsidRPr="00AD271A">
        <w:rPr>
          <w:sz w:val="20"/>
          <w:szCs w:val="20"/>
        </w:rPr>
        <w:t xml:space="preserve"> 15 publications </w:t>
      </w:r>
      <w:r w:rsidR="003B0244">
        <w:rPr>
          <w:sz w:val="20"/>
          <w:szCs w:val="20"/>
        </w:rPr>
        <w:t>(Vos</w:t>
      </w:r>
      <w:r w:rsidR="00AD271A">
        <w:rPr>
          <w:sz w:val="20"/>
          <w:szCs w:val="20"/>
        </w:rPr>
        <w:t xml:space="preserve"> </w:t>
      </w:r>
      <w:r w:rsidRPr="00AD271A">
        <w:rPr>
          <w:sz w:val="20"/>
          <w:szCs w:val="20"/>
        </w:rPr>
        <w:t xml:space="preserve">livres uniquement </w:t>
      </w:r>
      <w:r w:rsidR="00AD271A">
        <w:rPr>
          <w:sz w:val="20"/>
          <w:szCs w:val="20"/>
        </w:rPr>
        <w:t xml:space="preserve">non numérisés, </w:t>
      </w:r>
      <w:r w:rsidRPr="00AD271A">
        <w:rPr>
          <w:sz w:val="20"/>
          <w:szCs w:val="20"/>
        </w:rPr>
        <w:t xml:space="preserve">doivent être </w:t>
      </w:r>
      <w:r w:rsidR="003B0244">
        <w:rPr>
          <w:sz w:val="20"/>
          <w:szCs w:val="20"/>
        </w:rPr>
        <w:t>envoyés</w:t>
      </w:r>
      <w:r w:rsidRPr="00AD271A">
        <w:rPr>
          <w:sz w:val="20"/>
          <w:szCs w:val="20"/>
        </w:rPr>
        <w:t xml:space="preserve"> à l’adresse postale de l’EPHE</w:t>
      </w:r>
      <w:r w:rsidR="00292533">
        <w:rPr>
          <w:sz w:val="20"/>
          <w:szCs w:val="20"/>
        </w:rPr>
        <w:t xml:space="preserve">. </w:t>
      </w:r>
      <w:r w:rsidR="00292533" w:rsidRPr="00AD271A">
        <w:rPr>
          <w:sz w:val="18"/>
          <w:szCs w:val="18"/>
        </w:rPr>
        <w:t xml:space="preserve">(adresse </w:t>
      </w:r>
      <w:r w:rsidR="00292533">
        <w:rPr>
          <w:sz w:val="18"/>
          <w:szCs w:val="18"/>
        </w:rPr>
        <w:t xml:space="preserve">indiquée </w:t>
      </w:r>
      <w:r w:rsidR="00292533" w:rsidRPr="00AD271A">
        <w:rPr>
          <w:sz w:val="18"/>
          <w:szCs w:val="18"/>
        </w:rPr>
        <w:t xml:space="preserve">en bas de page et à l’attention </w:t>
      </w:r>
      <w:r w:rsidR="00292533" w:rsidRPr="003E352E">
        <w:rPr>
          <w:sz w:val="18"/>
          <w:szCs w:val="18"/>
        </w:rPr>
        <w:t xml:space="preserve">de la </w:t>
      </w:r>
      <w:r w:rsidR="003E352E" w:rsidRPr="003E352E">
        <w:rPr>
          <w:sz w:val="18"/>
          <w:szCs w:val="18"/>
        </w:rPr>
        <w:t>Sciences Historiques et Philologiques</w:t>
      </w:r>
      <w:r w:rsidR="00292533" w:rsidRPr="003E352E">
        <w:rPr>
          <w:sz w:val="18"/>
          <w:szCs w:val="18"/>
        </w:rPr>
        <w:t>).</w:t>
      </w:r>
    </w:p>
    <w:p w14:paraId="3927B3A7" w14:textId="77777777" w:rsidR="00426B7E" w:rsidRDefault="00426B7E" w:rsidP="00BD225B">
      <w:pPr>
        <w:spacing w:after="0"/>
        <w:jc w:val="both"/>
        <w:rPr>
          <w:sz w:val="20"/>
          <w:szCs w:val="20"/>
        </w:rPr>
      </w:pPr>
    </w:p>
    <w:p w14:paraId="4323E09D" w14:textId="77777777" w:rsidR="000C5319" w:rsidRPr="00625C19" w:rsidRDefault="000C5319" w:rsidP="00C23B70">
      <w:pPr>
        <w:spacing w:after="0" w:line="240" w:lineRule="auto"/>
        <w:rPr>
          <w:rFonts w:cs="Arial"/>
          <w:b/>
        </w:rPr>
      </w:pPr>
      <w:r w:rsidRPr="00625C19">
        <w:rPr>
          <w:rFonts w:cs="Arial"/>
          <w:b/>
        </w:rPr>
        <w:t>Contacts :</w:t>
      </w:r>
    </w:p>
    <w:p w14:paraId="526CC3CC" w14:textId="77777777" w:rsidR="000C5319" w:rsidRPr="00C23B70" w:rsidRDefault="00C23B70" w:rsidP="00C23B70">
      <w:pPr>
        <w:spacing w:after="0" w:line="240" w:lineRule="auto"/>
        <w:rPr>
          <w:rFonts w:cs="Arial"/>
        </w:rPr>
      </w:pPr>
      <w:r>
        <w:rPr>
          <w:rFonts w:cs="Arial"/>
        </w:rPr>
        <w:t>S</w:t>
      </w:r>
      <w:r w:rsidR="000C5319" w:rsidRPr="00C23B70">
        <w:rPr>
          <w:rFonts w:cs="Arial"/>
        </w:rPr>
        <w:t>cientifique</w:t>
      </w:r>
      <w:r>
        <w:rPr>
          <w:rFonts w:cs="Arial"/>
        </w:rPr>
        <w:t xml:space="preserve"> uniquement </w:t>
      </w:r>
      <w:r w:rsidR="000C5319" w:rsidRPr="00C23B70">
        <w:rPr>
          <w:rFonts w:eastAsia="Times New Roman" w:cs="Arial"/>
          <w:i/>
        </w:rPr>
        <w:t xml:space="preserve">: </w:t>
      </w:r>
    </w:p>
    <w:p w14:paraId="31A03E01" w14:textId="254B5A3D" w:rsidR="00C23B70" w:rsidRDefault="000C5319" w:rsidP="00C23B70">
      <w:pPr>
        <w:spacing w:after="0" w:line="240" w:lineRule="auto"/>
        <w:rPr>
          <w:rFonts w:cs="Arial"/>
        </w:rPr>
      </w:pPr>
      <w:r w:rsidRPr="00190FD3">
        <w:rPr>
          <w:rFonts w:cs="Arial"/>
        </w:rPr>
        <w:t>M</w:t>
      </w:r>
      <w:r w:rsidR="00AC6915">
        <w:rPr>
          <w:rFonts w:cs="Arial"/>
        </w:rPr>
        <w:t>. Michel HOCHMANN</w:t>
      </w:r>
      <w:r w:rsidRPr="00190FD3">
        <w:rPr>
          <w:rFonts w:cs="Arial"/>
        </w:rPr>
        <w:t xml:space="preserve">, Doyen de la section des Sciences </w:t>
      </w:r>
      <w:r w:rsidR="00AC6915">
        <w:rPr>
          <w:rFonts w:cs="Arial"/>
        </w:rPr>
        <w:t>historiques et philologiques</w:t>
      </w:r>
    </w:p>
    <w:p w14:paraId="12467870" w14:textId="7EC34C19" w:rsidR="00183813" w:rsidRPr="00C23B70" w:rsidRDefault="00767E5F" w:rsidP="00C23B70">
      <w:pPr>
        <w:spacing w:after="0" w:line="240" w:lineRule="auto"/>
        <w:rPr>
          <w:rFonts w:cs="Arial"/>
        </w:rPr>
      </w:pPr>
      <w:hyperlink r:id="rId9" w:history="1">
        <w:r w:rsidR="00AC6915" w:rsidRPr="006C7908">
          <w:rPr>
            <w:rStyle w:val="Lienhypertexte"/>
          </w:rPr>
          <w:t>michel.hochmann@ephe.psl.eu</w:t>
        </w:r>
      </w:hyperlink>
      <w:r w:rsidR="00AC6915">
        <w:t xml:space="preserve"> </w:t>
      </w:r>
    </w:p>
    <w:p w14:paraId="6B777E7B" w14:textId="77777777" w:rsidR="000C5319" w:rsidRPr="00C23B70" w:rsidRDefault="000C5319" w:rsidP="00C23B70">
      <w:pPr>
        <w:spacing w:after="0" w:line="240" w:lineRule="auto"/>
        <w:rPr>
          <w:rFonts w:cs="Arial"/>
        </w:rPr>
      </w:pPr>
    </w:p>
    <w:p w14:paraId="623C37E2" w14:textId="77777777" w:rsidR="00C23B70" w:rsidRPr="00C23B70" w:rsidRDefault="00C23B70" w:rsidP="00C23B70">
      <w:pPr>
        <w:spacing w:after="0" w:line="240" w:lineRule="auto"/>
        <w:rPr>
          <w:rFonts w:cs="Arial"/>
        </w:rPr>
      </w:pPr>
      <w:r w:rsidRPr="00C23B70">
        <w:rPr>
          <w:rFonts w:cs="Arial"/>
        </w:rPr>
        <w:t>Administratif</w:t>
      </w:r>
      <w:r>
        <w:rPr>
          <w:rFonts w:cs="Arial"/>
        </w:rPr>
        <w:t xml:space="preserve"> uniquement </w:t>
      </w:r>
      <w:r w:rsidRPr="00C23B70">
        <w:rPr>
          <w:rFonts w:eastAsia="Times New Roman" w:cs="Arial"/>
          <w:i/>
        </w:rPr>
        <w:t xml:space="preserve">: </w:t>
      </w:r>
    </w:p>
    <w:p w14:paraId="3B38B50A" w14:textId="5D5955A6" w:rsidR="000C5319" w:rsidRPr="00AC6915" w:rsidRDefault="00183813" w:rsidP="00C23B70">
      <w:pPr>
        <w:spacing w:after="0" w:line="240" w:lineRule="auto"/>
        <w:jc w:val="both"/>
        <w:rPr>
          <w:rFonts w:cs="Arial"/>
        </w:rPr>
      </w:pPr>
      <w:r w:rsidRPr="00AC6915">
        <w:rPr>
          <w:rFonts w:cs="Arial"/>
        </w:rPr>
        <w:t>M</w:t>
      </w:r>
      <w:r w:rsidR="00AC6915" w:rsidRPr="00AC6915">
        <w:rPr>
          <w:rFonts w:cs="Arial"/>
        </w:rPr>
        <w:t>m</w:t>
      </w:r>
      <w:r w:rsidR="00AC6915">
        <w:rPr>
          <w:rFonts w:cs="Arial"/>
        </w:rPr>
        <w:t xml:space="preserve">e Clara </w:t>
      </w:r>
      <w:r w:rsidR="00767E5F">
        <w:rPr>
          <w:rFonts w:cs="Arial"/>
        </w:rPr>
        <w:t>DESHAYES</w:t>
      </w:r>
      <w:r w:rsidR="00767E5F" w:rsidRPr="00AC6915">
        <w:rPr>
          <w:rFonts w:cs="Arial"/>
        </w:rPr>
        <w:t xml:space="preserve"> :</w:t>
      </w:r>
      <w:r w:rsidRPr="00AC6915">
        <w:rPr>
          <w:rFonts w:cs="Arial"/>
        </w:rPr>
        <w:t xml:space="preserve"> </w:t>
      </w:r>
      <w:hyperlink r:id="rId10" w:history="1">
        <w:r w:rsidR="00FF2549" w:rsidRPr="00375018">
          <w:rPr>
            <w:rStyle w:val="Lienhypertexte"/>
          </w:rPr>
          <w:t>secretariat.shp@ephe.psl.eu</w:t>
        </w:r>
      </w:hyperlink>
      <w:r w:rsidR="00AC6915">
        <w:rPr>
          <w:rStyle w:val="ui-provider"/>
        </w:rPr>
        <w:t xml:space="preserve"> </w:t>
      </w:r>
    </w:p>
    <w:p w14:paraId="0986159B" w14:textId="77777777" w:rsidR="000C5319" w:rsidRPr="00AC6915" w:rsidRDefault="000C5319" w:rsidP="00C23B70">
      <w:pPr>
        <w:spacing w:after="0" w:line="240" w:lineRule="auto"/>
        <w:jc w:val="both"/>
        <w:rPr>
          <w:sz w:val="20"/>
          <w:szCs w:val="20"/>
        </w:rPr>
      </w:pPr>
    </w:p>
    <w:p w14:paraId="77F78E08" w14:textId="69B6AD0E" w:rsidR="007B3F32" w:rsidRDefault="007B3F32" w:rsidP="00C23B70">
      <w:pPr>
        <w:spacing w:after="0" w:line="240" w:lineRule="auto"/>
        <w:jc w:val="both"/>
        <w:rPr>
          <w:sz w:val="20"/>
          <w:szCs w:val="20"/>
        </w:rPr>
      </w:pPr>
      <w:r>
        <w:rPr>
          <w:sz w:val="20"/>
          <w:szCs w:val="20"/>
        </w:rPr>
        <w:t>Rédaction</w:t>
      </w:r>
      <w:r w:rsidR="00B41ED6">
        <w:rPr>
          <w:sz w:val="20"/>
          <w:szCs w:val="20"/>
        </w:rPr>
        <w:t> : Le F</w:t>
      </w:r>
      <w:r>
        <w:rPr>
          <w:sz w:val="20"/>
          <w:szCs w:val="20"/>
        </w:rPr>
        <w:t xml:space="preserve">rançais et </w:t>
      </w:r>
      <w:r w:rsidR="00B41ED6">
        <w:rPr>
          <w:sz w:val="20"/>
          <w:szCs w:val="20"/>
        </w:rPr>
        <w:t>L’</w:t>
      </w:r>
      <w:r>
        <w:rPr>
          <w:sz w:val="20"/>
          <w:szCs w:val="20"/>
        </w:rPr>
        <w:t>Anglais</w:t>
      </w:r>
      <w:r w:rsidR="00B41ED6">
        <w:rPr>
          <w:sz w:val="20"/>
          <w:szCs w:val="20"/>
        </w:rPr>
        <w:t xml:space="preserve"> sont</w:t>
      </w:r>
      <w:r>
        <w:rPr>
          <w:sz w:val="20"/>
          <w:szCs w:val="20"/>
        </w:rPr>
        <w:t xml:space="preserve"> accepté</w:t>
      </w:r>
      <w:r w:rsidR="00B41ED6">
        <w:rPr>
          <w:sz w:val="20"/>
          <w:szCs w:val="20"/>
        </w:rPr>
        <w:t>s</w:t>
      </w:r>
      <w:r>
        <w:rPr>
          <w:sz w:val="20"/>
          <w:szCs w:val="20"/>
        </w:rPr>
        <w:t xml:space="preserve"> pour tous vos documents</w:t>
      </w:r>
      <w:r w:rsidR="00183813">
        <w:rPr>
          <w:sz w:val="20"/>
          <w:szCs w:val="20"/>
        </w:rPr>
        <w:t>.</w:t>
      </w:r>
    </w:p>
    <w:p w14:paraId="6F10C7FB" w14:textId="0792831D" w:rsidR="000911E1" w:rsidRDefault="000911E1">
      <w:pPr>
        <w:rPr>
          <w:sz w:val="20"/>
          <w:szCs w:val="20"/>
        </w:rPr>
      </w:pPr>
      <w:r>
        <w:rPr>
          <w:sz w:val="20"/>
          <w:szCs w:val="20"/>
        </w:rPr>
        <w:br w:type="page"/>
      </w:r>
    </w:p>
    <w:p w14:paraId="7A9B3012" w14:textId="77777777" w:rsidR="00032E6B" w:rsidRDefault="00032E6B" w:rsidP="00032E6B">
      <w:pPr>
        <w:spacing w:after="0" w:line="240" w:lineRule="auto"/>
        <w:jc w:val="center"/>
        <w:rPr>
          <w:rFonts w:cs="Arial"/>
          <w:b/>
          <w:sz w:val="24"/>
          <w:szCs w:val="24"/>
        </w:rPr>
      </w:pPr>
    </w:p>
    <w:p w14:paraId="2E9022D1" w14:textId="77777777" w:rsidR="00032E6B" w:rsidRPr="0059160C" w:rsidRDefault="00032E6B" w:rsidP="00032E6B">
      <w:pPr>
        <w:spacing w:after="0" w:line="240" w:lineRule="auto"/>
        <w:jc w:val="center"/>
        <w:outlineLvl w:val="0"/>
        <w:rPr>
          <w:rFonts w:ascii="Gentium Basic" w:hAnsi="Gentium Basic" w:cs="Arial"/>
          <w:b/>
        </w:rPr>
      </w:pPr>
      <w:r w:rsidRPr="0059160C">
        <w:rPr>
          <w:rFonts w:ascii="Gentium Basic" w:hAnsi="Gentium Basic" w:cs="Arial"/>
          <w:b/>
        </w:rPr>
        <w:t>RECRUTEMENT ENSEIGNANTS-CHERCHEURS</w:t>
      </w:r>
    </w:p>
    <w:p w14:paraId="6A948490" w14:textId="77777777" w:rsidR="00032E6B" w:rsidRPr="0059160C" w:rsidRDefault="00032E6B" w:rsidP="00032E6B">
      <w:pPr>
        <w:spacing w:after="0" w:line="240" w:lineRule="auto"/>
        <w:jc w:val="center"/>
        <w:rPr>
          <w:rFonts w:ascii="Gentium Basic" w:hAnsi="Gentium Basic" w:cs="Arial"/>
          <w:b/>
        </w:rPr>
      </w:pPr>
      <w:r w:rsidRPr="0059160C">
        <w:rPr>
          <w:rFonts w:ascii="Gentium Basic" w:hAnsi="Gentium Basic" w:cs="Arial"/>
          <w:b/>
        </w:rPr>
        <w:t>CAMPAGNE 2023</w:t>
      </w:r>
    </w:p>
    <w:p w14:paraId="5EAE83F1" w14:textId="77777777" w:rsidR="00032E6B" w:rsidRPr="0059160C" w:rsidRDefault="00032E6B" w:rsidP="00032E6B">
      <w:pPr>
        <w:spacing w:line="240" w:lineRule="auto"/>
        <w:jc w:val="center"/>
        <w:rPr>
          <w:rFonts w:ascii="Gentium Basic" w:hAnsi="Gentium Basic" w:cs="Arial"/>
          <w:i/>
        </w:rPr>
      </w:pPr>
      <w:r w:rsidRPr="0059160C">
        <w:rPr>
          <w:rFonts w:ascii="Gentium Basic" w:hAnsi="Gentium Basic" w:cs="Arial"/>
          <w:i/>
        </w:rPr>
        <w:t>ACADEMIC APPOINTMENTS 2023</w:t>
      </w:r>
    </w:p>
    <w:p w14:paraId="6808A983" w14:textId="5A31A396" w:rsidR="00032E6B" w:rsidRPr="00E93A4B" w:rsidRDefault="00032E6B" w:rsidP="00032E6B">
      <w:pPr>
        <w:spacing w:line="240" w:lineRule="auto"/>
        <w:jc w:val="center"/>
        <w:rPr>
          <w:rFonts w:ascii="Gentium Basic" w:hAnsi="Gentium Basic" w:cs="Arial"/>
          <w:b/>
          <w:i/>
          <w:color w:val="2E74B5" w:themeColor="accent1" w:themeShade="BF"/>
        </w:rPr>
      </w:pPr>
      <w:r w:rsidRPr="00E93A4B">
        <w:rPr>
          <w:rFonts w:ascii="Gentium Basic" w:hAnsi="Gentium Basic" w:cs="Arial"/>
          <w:b/>
          <w:color w:val="2E74B5" w:themeColor="accent1" w:themeShade="BF"/>
        </w:rPr>
        <w:t>Poste n°</w:t>
      </w:r>
      <w:r w:rsidRPr="00E93A4B">
        <w:rPr>
          <w:b/>
          <w:bCs/>
          <w:color w:val="2E74B5" w:themeColor="accent1" w:themeShade="BF"/>
        </w:rPr>
        <w:t xml:space="preserve"> </w:t>
      </w:r>
      <w:r w:rsidR="007F5DC2">
        <w:rPr>
          <w:rFonts w:ascii="Gentium Basic" w:hAnsi="Gentium Basic"/>
          <w:b/>
          <w:bCs/>
          <w:color w:val="2E74B5" w:themeColor="accent1" w:themeShade="BF"/>
        </w:rPr>
        <w:t xml:space="preserve">MCF </w:t>
      </w:r>
      <w:r w:rsidR="007F5DC2" w:rsidRPr="007F5DC2">
        <w:rPr>
          <w:rFonts w:ascii="Gentium Basic" w:hAnsi="Gentium Basic"/>
          <w:b/>
          <w:bCs/>
          <w:color w:val="2E74B5" w:themeColor="accent1" w:themeShade="BF"/>
        </w:rPr>
        <w:t>5247</w:t>
      </w:r>
      <w:r>
        <w:rPr>
          <w:rFonts w:ascii="Gentium Basic" w:hAnsi="Gentium Basic"/>
          <w:b/>
          <w:bCs/>
          <w:color w:val="2E74B5" w:themeColor="accent1" w:themeShade="BF"/>
        </w:rPr>
        <w:t> :</w:t>
      </w:r>
      <w:r w:rsidRPr="00E93A4B">
        <w:rPr>
          <w:rFonts w:ascii="Gentium Basic" w:hAnsi="Gentium Basic"/>
          <w:b/>
          <w:bCs/>
          <w:color w:val="2E74B5" w:themeColor="accent1" w:themeShade="BF"/>
        </w:rPr>
        <w:t xml:space="preserve"> </w:t>
      </w:r>
      <w:r w:rsidR="00502797" w:rsidRPr="00502797">
        <w:rPr>
          <w:rFonts w:ascii="Gentium Basic" w:hAnsi="Gentium Basic"/>
          <w:b/>
          <w:bCs/>
          <w:color w:val="2E74B5" w:themeColor="accent1" w:themeShade="BF"/>
          <w:lang w:eastAsia="zh-CN"/>
        </w:rPr>
        <w:t>Enseignement et sociétés en Islam : madrasas et confréries</w:t>
      </w:r>
    </w:p>
    <w:p w14:paraId="2F5BF52F" w14:textId="0C40ADCB" w:rsidR="00032E6B" w:rsidRPr="00E93A4B" w:rsidRDefault="00032E6B" w:rsidP="00032E6B">
      <w:pPr>
        <w:spacing w:line="240" w:lineRule="auto"/>
        <w:jc w:val="center"/>
        <w:rPr>
          <w:rFonts w:ascii="Gentium Basic" w:hAnsi="Gentium Basic" w:cs="Arial"/>
          <w:b/>
          <w:i/>
          <w:color w:val="2E74B5" w:themeColor="accent1" w:themeShade="BF"/>
          <w:lang w:val="en-US"/>
        </w:rPr>
      </w:pPr>
      <w:r w:rsidRPr="00E93A4B">
        <w:rPr>
          <w:rFonts w:ascii="Gentium Basic" w:hAnsi="Gentium Basic" w:cs="Arial"/>
          <w:b/>
          <w:i/>
          <w:color w:val="2E74B5" w:themeColor="accent1" w:themeShade="BF"/>
          <w:lang w:val="en-US"/>
        </w:rPr>
        <w:t xml:space="preserve">Appointment n° </w:t>
      </w:r>
      <w:r w:rsidR="007F5DC2">
        <w:rPr>
          <w:rFonts w:ascii="Gentium Basic" w:eastAsia="Times New Roman" w:hAnsi="Gentium Basic"/>
          <w:b/>
          <w:bCs/>
          <w:color w:val="2E74B5" w:themeColor="accent1" w:themeShade="BF"/>
          <w:lang w:val="en-US" w:eastAsia="zh-CN"/>
        </w:rPr>
        <w:t xml:space="preserve">MCF </w:t>
      </w:r>
      <w:r w:rsidR="007F5DC2" w:rsidRPr="007F5DC2">
        <w:rPr>
          <w:rFonts w:ascii="Gentium Basic" w:eastAsia="Times New Roman" w:hAnsi="Gentium Basic"/>
          <w:b/>
          <w:bCs/>
          <w:color w:val="2E74B5" w:themeColor="accent1" w:themeShade="BF"/>
          <w:lang w:val="en-US" w:eastAsia="zh-CN"/>
        </w:rPr>
        <w:t>5247</w:t>
      </w:r>
      <w:r w:rsidRPr="00E93A4B">
        <w:rPr>
          <w:rFonts w:ascii="Gentium Basic" w:eastAsia="Times New Roman" w:hAnsi="Gentium Basic"/>
          <w:b/>
          <w:bCs/>
          <w:color w:val="2E74B5" w:themeColor="accent1" w:themeShade="BF"/>
          <w:lang w:val="en-US" w:eastAsia="zh-CN"/>
        </w:rPr>
        <w:t xml:space="preserve"> </w:t>
      </w:r>
      <w:r w:rsidR="00502797" w:rsidRPr="00502797">
        <w:rPr>
          <w:rFonts w:ascii="Gentium Basic" w:eastAsia="Times New Roman" w:hAnsi="Gentium Basic"/>
          <w:b/>
          <w:bCs/>
          <w:color w:val="2E74B5" w:themeColor="accent1" w:themeShade="BF"/>
          <w:lang w:val="en-US" w:eastAsia="zh-CN"/>
        </w:rPr>
        <w:t>Teaching and societies in Islam: madrasas and brotherhoods</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386"/>
      </w:tblGrid>
      <w:tr w:rsidR="00032E6B" w:rsidRPr="00767E5F" w14:paraId="51E4F6D1" w14:textId="77777777" w:rsidTr="00C9260A">
        <w:trPr>
          <w:jc w:val="center"/>
        </w:trPr>
        <w:tc>
          <w:tcPr>
            <w:tcW w:w="5495" w:type="dxa"/>
            <w:shd w:val="clear" w:color="auto" w:fill="auto"/>
          </w:tcPr>
          <w:p w14:paraId="75D9E9CE" w14:textId="77777777" w:rsidR="00032E6B" w:rsidRPr="0059160C" w:rsidRDefault="00032E6B" w:rsidP="00C9260A">
            <w:pPr>
              <w:spacing w:before="120"/>
              <w:rPr>
                <w:rFonts w:ascii="Gentium Basic" w:hAnsi="Gentium Basic" w:cs="Arial"/>
              </w:rPr>
            </w:pPr>
            <w:r w:rsidRPr="0059160C">
              <w:rPr>
                <w:rFonts w:ascii="Gentium Basic" w:hAnsi="Gentium Basic" w:cs="Arial"/>
                <w:b/>
                <w:color w:val="800000"/>
              </w:rPr>
              <w:t>Composante :</w:t>
            </w:r>
            <w:r w:rsidRPr="0059160C">
              <w:rPr>
                <w:rFonts w:ascii="Gentium Basic" w:hAnsi="Gentium Basic" w:cs="Arial"/>
              </w:rPr>
              <w:t xml:space="preserve"> Section des Sciences </w:t>
            </w:r>
            <w:r>
              <w:rPr>
                <w:rFonts w:ascii="Gentium Basic" w:hAnsi="Gentium Basic" w:cs="Arial"/>
              </w:rPr>
              <w:t>historiques et philologiques</w:t>
            </w:r>
          </w:p>
          <w:p w14:paraId="43EB8CF4" w14:textId="77777777" w:rsidR="00032E6B" w:rsidRPr="0059160C" w:rsidRDefault="00032E6B" w:rsidP="00C9260A">
            <w:pPr>
              <w:spacing w:after="120"/>
              <w:rPr>
                <w:rFonts w:ascii="Gentium Basic" w:hAnsi="Gentium Basic" w:cs="Arial"/>
              </w:rPr>
            </w:pPr>
            <w:r w:rsidRPr="0059160C">
              <w:rPr>
                <w:rFonts w:ascii="Gentium Basic" w:hAnsi="Gentium Basic" w:cs="Arial"/>
                <w:b/>
                <w:color w:val="800000"/>
              </w:rPr>
              <w:t>Localisation du poste :</w:t>
            </w:r>
            <w:r w:rsidRPr="0059160C">
              <w:rPr>
                <w:rFonts w:ascii="Gentium Basic" w:hAnsi="Gentium Basic" w:cs="Arial"/>
              </w:rPr>
              <w:t xml:space="preserve"> Paris</w:t>
            </w:r>
          </w:p>
          <w:p w14:paraId="3E8B5611" w14:textId="77777777" w:rsidR="00032E6B" w:rsidRPr="00E93A4B" w:rsidRDefault="00032E6B" w:rsidP="00C9260A">
            <w:pPr>
              <w:rPr>
                <w:rFonts w:ascii="Gentium Basic" w:eastAsia="Times New Roman" w:hAnsi="Gentium Basic" w:cs="Arial"/>
                <w:i/>
                <w:lang w:val="en-US"/>
              </w:rPr>
            </w:pPr>
            <w:r w:rsidRPr="0059160C">
              <w:rPr>
                <w:rFonts w:ascii="Gentium Basic" w:eastAsia="Times New Roman" w:hAnsi="Gentium Basic" w:cs="Arial"/>
                <w:b/>
                <w:i/>
                <w:color w:val="800000"/>
                <w:lang w:val="en-US"/>
              </w:rPr>
              <w:t>Department :</w:t>
            </w:r>
            <w:r w:rsidRPr="0059160C">
              <w:rPr>
                <w:rFonts w:ascii="Gentium Basic" w:eastAsia="Times New Roman" w:hAnsi="Gentium Basic" w:cs="Arial"/>
                <w:i/>
                <w:lang w:val="en-US"/>
              </w:rPr>
              <w:t xml:space="preserve"> </w:t>
            </w:r>
            <w:r w:rsidRPr="00E93A4B">
              <w:rPr>
                <w:rFonts w:ascii="Gentium Basic" w:eastAsia="Times New Roman" w:hAnsi="Gentium Basic" w:cs="Arial"/>
                <w:i/>
                <w:lang w:val="en-US"/>
              </w:rPr>
              <w:t xml:space="preserve">Section of </w:t>
            </w:r>
            <w:r w:rsidRPr="00E93A4B">
              <w:rPr>
                <w:rFonts w:ascii="Gentium Basic" w:eastAsia="Times New Roman" w:hAnsi="Gentium Basic" w:cs="Arial"/>
                <w:i/>
                <w:sz w:val="24"/>
                <w:szCs w:val="24"/>
                <w:lang w:val="en-US"/>
              </w:rPr>
              <w:t>Historical and Philological Sciences</w:t>
            </w:r>
          </w:p>
          <w:p w14:paraId="02719376" w14:textId="77777777" w:rsidR="00032E6B" w:rsidRPr="0059160C" w:rsidRDefault="00032E6B" w:rsidP="00C9260A">
            <w:pPr>
              <w:rPr>
                <w:rFonts w:ascii="Gentium Basic" w:hAnsi="Gentium Basic" w:cs="Arial"/>
                <w:lang w:val="en-US"/>
              </w:rPr>
            </w:pPr>
            <w:r w:rsidRPr="0059160C">
              <w:rPr>
                <w:rFonts w:ascii="Gentium Basic" w:eastAsia="Times New Roman" w:hAnsi="Gentium Basic" w:cs="Arial"/>
                <w:b/>
                <w:i/>
                <w:color w:val="800000"/>
                <w:lang w:val="en-US"/>
              </w:rPr>
              <w:t>Location :</w:t>
            </w:r>
            <w:r w:rsidRPr="0059160C">
              <w:rPr>
                <w:rFonts w:ascii="Gentium Basic" w:eastAsia="Times New Roman" w:hAnsi="Gentium Basic" w:cs="Arial"/>
                <w:i/>
                <w:lang w:val="en-US"/>
              </w:rPr>
              <w:t xml:space="preserve"> Paris</w:t>
            </w:r>
          </w:p>
        </w:tc>
        <w:tc>
          <w:tcPr>
            <w:tcW w:w="5386" w:type="dxa"/>
            <w:shd w:val="clear" w:color="auto" w:fill="auto"/>
          </w:tcPr>
          <w:p w14:paraId="5A32BBB4" w14:textId="53C8B23D" w:rsidR="00032E6B" w:rsidRPr="0059160C" w:rsidRDefault="00032E6B" w:rsidP="00C9260A">
            <w:pPr>
              <w:spacing w:before="120"/>
              <w:rPr>
                <w:rFonts w:ascii="Gentium Basic" w:hAnsi="Gentium Basic" w:cs="Arial"/>
                <w:b/>
              </w:rPr>
            </w:pPr>
            <w:r w:rsidRPr="0059160C">
              <w:rPr>
                <w:rFonts w:ascii="Gentium Basic" w:hAnsi="Gentium Basic" w:cs="Arial"/>
                <w:b/>
                <w:color w:val="800000"/>
              </w:rPr>
              <w:t>Niveau du poste :</w:t>
            </w:r>
            <w:r w:rsidRPr="0059160C">
              <w:rPr>
                <w:rFonts w:ascii="Gentium Basic" w:hAnsi="Gentium Basic" w:cs="Arial"/>
              </w:rPr>
              <w:t xml:space="preserve"> </w:t>
            </w:r>
            <w:r w:rsidR="00502797">
              <w:rPr>
                <w:rFonts w:ascii="Gentium Basic" w:hAnsi="Gentium Basic" w:cs="Arial"/>
              </w:rPr>
              <w:t>Maîtrise de conférences</w:t>
            </w:r>
            <w:r w:rsidRPr="0059160C">
              <w:rPr>
                <w:rFonts w:ascii="Gentium Basic" w:hAnsi="Gentium Basic" w:cs="Arial"/>
                <w:b/>
              </w:rPr>
              <w:t xml:space="preserve"> </w:t>
            </w:r>
          </w:p>
          <w:p w14:paraId="6757DE2E" w14:textId="77777777" w:rsidR="00032E6B" w:rsidRPr="0059160C" w:rsidRDefault="00032E6B" w:rsidP="00C9260A">
            <w:pPr>
              <w:spacing w:after="120"/>
              <w:rPr>
                <w:rFonts w:ascii="Gentium Basic" w:hAnsi="Gentium Basic" w:cs="Arial"/>
              </w:rPr>
            </w:pPr>
            <w:r w:rsidRPr="0059160C">
              <w:rPr>
                <w:rFonts w:ascii="Gentium Basic" w:hAnsi="Gentium Basic" w:cs="Arial"/>
                <w:b/>
                <w:color w:val="800000"/>
              </w:rPr>
              <w:t xml:space="preserve">Prise de fonction : </w:t>
            </w:r>
            <w:r w:rsidRPr="0059160C">
              <w:rPr>
                <w:rFonts w:ascii="Gentium Basic" w:hAnsi="Gentium Basic" w:cs="Arial"/>
              </w:rPr>
              <w:t>à partir du</w:t>
            </w:r>
            <w:r w:rsidRPr="0059160C">
              <w:rPr>
                <w:rFonts w:ascii="Gentium Basic" w:hAnsi="Gentium Basic" w:cs="Arial"/>
                <w:b/>
                <w:color w:val="800000"/>
              </w:rPr>
              <w:t xml:space="preserve"> </w:t>
            </w:r>
            <w:r w:rsidRPr="0059160C">
              <w:rPr>
                <w:rFonts w:ascii="Gentium Basic" w:hAnsi="Gentium Basic" w:cs="Arial"/>
              </w:rPr>
              <w:t>1</w:t>
            </w:r>
            <w:r w:rsidRPr="0059160C">
              <w:rPr>
                <w:rFonts w:ascii="Gentium Basic" w:hAnsi="Gentium Basic" w:cs="Arial"/>
                <w:vertAlign w:val="superscript"/>
              </w:rPr>
              <w:t>er</w:t>
            </w:r>
            <w:r w:rsidRPr="0059160C">
              <w:rPr>
                <w:rFonts w:ascii="Gentium Basic" w:hAnsi="Gentium Basic" w:cs="Arial"/>
              </w:rPr>
              <w:t xml:space="preserve"> octobre 2023</w:t>
            </w:r>
          </w:p>
          <w:p w14:paraId="30F369DF" w14:textId="77777777" w:rsidR="00032E6B" w:rsidRPr="0059160C" w:rsidRDefault="00032E6B" w:rsidP="00C9260A">
            <w:pPr>
              <w:rPr>
                <w:rFonts w:ascii="Gentium Basic" w:eastAsia="Times New Roman" w:hAnsi="Gentium Basic" w:cs="Arial"/>
                <w:b/>
                <w:i/>
                <w:lang w:val="en-US"/>
              </w:rPr>
            </w:pPr>
            <w:r w:rsidRPr="0059160C">
              <w:rPr>
                <w:rFonts w:ascii="Gentium Basic" w:eastAsia="Times New Roman" w:hAnsi="Gentium Basic" w:cs="Arial"/>
                <w:b/>
                <w:i/>
                <w:color w:val="800000"/>
                <w:lang w:val="en-US"/>
              </w:rPr>
              <w:t>Job category :</w:t>
            </w:r>
            <w:r w:rsidRPr="0059160C">
              <w:rPr>
                <w:rFonts w:ascii="Gentium Basic" w:eastAsia="Times New Roman" w:hAnsi="Gentium Basic" w:cs="Arial"/>
                <w:i/>
                <w:lang w:val="en-US"/>
              </w:rPr>
              <w:t xml:space="preserve"> Full Professorship</w:t>
            </w:r>
          </w:p>
          <w:p w14:paraId="05315DB7" w14:textId="77777777" w:rsidR="00032E6B" w:rsidRPr="0059160C" w:rsidRDefault="00032E6B" w:rsidP="00C9260A">
            <w:pPr>
              <w:spacing w:after="120"/>
              <w:rPr>
                <w:rFonts w:ascii="Gentium Basic" w:hAnsi="Gentium Basic" w:cs="Arial"/>
                <w:lang w:val="en-GB"/>
              </w:rPr>
            </w:pPr>
            <w:r w:rsidRPr="0059160C">
              <w:rPr>
                <w:rFonts w:ascii="Gentium Basic" w:eastAsia="Times New Roman" w:hAnsi="Gentium Basic" w:cs="Arial"/>
                <w:b/>
                <w:i/>
                <w:color w:val="800000"/>
                <w:lang w:val="en-GB"/>
              </w:rPr>
              <w:t xml:space="preserve">Starting date : </w:t>
            </w:r>
            <w:r w:rsidRPr="0059160C">
              <w:rPr>
                <w:rFonts w:ascii="Gentium Basic" w:eastAsia="Times New Roman" w:hAnsi="Gentium Basic" w:cs="Arial"/>
                <w:i/>
                <w:lang w:val="en-GB"/>
              </w:rPr>
              <w:t>1</w:t>
            </w:r>
            <w:r w:rsidRPr="0059160C">
              <w:rPr>
                <w:rFonts w:ascii="Gentium Basic" w:eastAsia="Times New Roman" w:hAnsi="Gentium Basic" w:cs="Arial"/>
                <w:i/>
                <w:vertAlign w:val="superscript"/>
                <w:lang w:val="en-GB"/>
              </w:rPr>
              <w:t>st</w:t>
            </w:r>
            <w:r w:rsidRPr="0059160C">
              <w:rPr>
                <w:rFonts w:ascii="Gentium Basic" w:eastAsia="Times New Roman" w:hAnsi="Gentium Basic" w:cs="Arial"/>
                <w:i/>
                <w:lang w:val="en-GB"/>
              </w:rPr>
              <w:t xml:space="preserve"> October 2023</w:t>
            </w:r>
          </w:p>
        </w:tc>
      </w:tr>
      <w:tr w:rsidR="00032E6B" w:rsidRPr="00767E5F" w14:paraId="0EB9932A" w14:textId="77777777" w:rsidTr="00C9260A">
        <w:trPr>
          <w:trHeight w:val="849"/>
          <w:jc w:val="center"/>
        </w:trPr>
        <w:tc>
          <w:tcPr>
            <w:tcW w:w="10881" w:type="dxa"/>
            <w:gridSpan w:val="2"/>
            <w:shd w:val="clear" w:color="auto" w:fill="auto"/>
          </w:tcPr>
          <w:p w14:paraId="57DD98C0" w14:textId="1FBECD2B" w:rsidR="00032E6B" w:rsidRPr="00502797" w:rsidRDefault="00032E6B" w:rsidP="00C9260A">
            <w:pPr>
              <w:spacing w:before="160"/>
              <w:rPr>
                <w:rFonts w:cs="Arial"/>
                <w:b/>
                <w:color w:val="C00000"/>
                <w:sz w:val="24"/>
                <w:szCs w:val="24"/>
                <w:lang w:val="en-US"/>
              </w:rPr>
            </w:pPr>
            <w:proofErr w:type="spellStart"/>
            <w:r w:rsidRPr="00502797">
              <w:rPr>
                <w:rFonts w:cs="Arial"/>
                <w:b/>
                <w:color w:val="C00000"/>
                <w:sz w:val="20"/>
                <w:szCs w:val="20"/>
                <w:lang w:val="en-US"/>
              </w:rPr>
              <w:t>Profil</w:t>
            </w:r>
            <w:proofErr w:type="spellEnd"/>
            <w:r w:rsidRPr="00502797">
              <w:rPr>
                <w:rFonts w:cs="Arial"/>
                <w:b/>
                <w:color w:val="C00000"/>
                <w:sz w:val="20"/>
                <w:szCs w:val="20"/>
                <w:lang w:val="en-US"/>
              </w:rPr>
              <w:t xml:space="preserve"> pour publication / Job Profile : </w:t>
            </w:r>
            <w:r w:rsidR="00502797" w:rsidRPr="00502797">
              <w:rPr>
                <w:rFonts w:cstheme="minorHAnsi"/>
                <w:b/>
                <w:color w:val="C00000"/>
                <w:sz w:val="20"/>
                <w:szCs w:val="20"/>
                <w:lang w:val="en-US"/>
              </w:rPr>
              <w:t>«</w:t>
            </w:r>
            <w:proofErr w:type="spellStart"/>
            <w:r w:rsidR="00502797" w:rsidRPr="00502797">
              <w:rPr>
                <w:rFonts w:cstheme="minorHAnsi"/>
                <w:b/>
                <w:color w:val="C00000"/>
                <w:sz w:val="20"/>
                <w:szCs w:val="20"/>
                <w:lang w:val="en-US"/>
              </w:rPr>
              <w:t>Enseignement</w:t>
            </w:r>
            <w:proofErr w:type="spellEnd"/>
            <w:r w:rsidR="00502797" w:rsidRPr="00502797">
              <w:rPr>
                <w:rFonts w:cstheme="minorHAnsi"/>
                <w:b/>
                <w:color w:val="C00000"/>
                <w:sz w:val="20"/>
                <w:szCs w:val="20"/>
                <w:lang w:val="en-US"/>
              </w:rPr>
              <w:t xml:space="preserve"> et </w:t>
            </w:r>
            <w:proofErr w:type="spellStart"/>
            <w:r w:rsidR="00502797" w:rsidRPr="00502797">
              <w:rPr>
                <w:rFonts w:cstheme="minorHAnsi"/>
                <w:b/>
                <w:color w:val="C00000"/>
                <w:sz w:val="20"/>
                <w:szCs w:val="20"/>
                <w:lang w:val="en-US"/>
              </w:rPr>
              <w:t>sociétés</w:t>
            </w:r>
            <w:proofErr w:type="spellEnd"/>
            <w:r w:rsidR="00502797" w:rsidRPr="00502797">
              <w:rPr>
                <w:rFonts w:cstheme="minorHAnsi"/>
                <w:b/>
                <w:color w:val="C00000"/>
                <w:sz w:val="20"/>
                <w:szCs w:val="20"/>
                <w:lang w:val="en-US"/>
              </w:rPr>
              <w:t xml:space="preserve"> </w:t>
            </w:r>
            <w:proofErr w:type="spellStart"/>
            <w:r w:rsidR="00502797" w:rsidRPr="00502797">
              <w:rPr>
                <w:rFonts w:cstheme="minorHAnsi"/>
                <w:b/>
                <w:color w:val="C00000"/>
                <w:sz w:val="20"/>
                <w:szCs w:val="20"/>
                <w:lang w:val="en-US"/>
              </w:rPr>
              <w:t>en</w:t>
            </w:r>
            <w:proofErr w:type="spellEnd"/>
            <w:r w:rsidR="00502797" w:rsidRPr="00502797">
              <w:rPr>
                <w:rFonts w:cstheme="minorHAnsi"/>
                <w:b/>
                <w:color w:val="C00000"/>
                <w:sz w:val="20"/>
                <w:szCs w:val="20"/>
                <w:lang w:val="en-US"/>
              </w:rPr>
              <w:t xml:space="preserve"> Islam : madrasas et </w:t>
            </w:r>
            <w:proofErr w:type="spellStart"/>
            <w:r w:rsidR="00502797" w:rsidRPr="00502797">
              <w:rPr>
                <w:rFonts w:cstheme="minorHAnsi"/>
                <w:b/>
                <w:color w:val="C00000"/>
                <w:sz w:val="20"/>
                <w:szCs w:val="20"/>
                <w:lang w:val="en-US"/>
              </w:rPr>
              <w:t>confréries</w:t>
            </w:r>
            <w:proofErr w:type="spellEnd"/>
            <w:r w:rsidR="00502797" w:rsidRPr="00502797">
              <w:rPr>
                <w:rFonts w:cstheme="minorHAnsi"/>
                <w:b/>
                <w:color w:val="C00000"/>
                <w:sz w:val="20"/>
                <w:szCs w:val="20"/>
                <w:lang w:val="en-US"/>
              </w:rPr>
              <w:t>» / « Teaching and societies in Islam: madrasas and brotherhoods»</w:t>
            </w:r>
          </w:p>
          <w:p w14:paraId="6B39DC02" w14:textId="77777777" w:rsidR="00032E6B" w:rsidRPr="00502797" w:rsidRDefault="00032E6B" w:rsidP="00C9260A">
            <w:pPr>
              <w:autoSpaceDE w:val="0"/>
              <w:autoSpaceDN w:val="0"/>
              <w:adjustRightInd w:val="0"/>
              <w:spacing w:after="120" w:line="240" w:lineRule="auto"/>
              <w:jc w:val="both"/>
              <w:rPr>
                <w:rFonts w:ascii="Calibri" w:eastAsia="PMingLiU" w:hAnsi="Calibri" w:cs="Times New Roman"/>
                <w:color w:val="000000"/>
                <w:sz w:val="20"/>
                <w:szCs w:val="20"/>
                <w:lang w:val="en-US" w:eastAsia="zh-CN"/>
              </w:rPr>
            </w:pPr>
          </w:p>
          <w:p w14:paraId="25BA25E6" w14:textId="77777777" w:rsidR="00032E6B" w:rsidRPr="00E93A4B" w:rsidRDefault="00032E6B" w:rsidP="00C9260A">
            <w:pPr>
              <w:autoSpaceDE w:val="0"/>
              <w:autoSpaceDN w:val="0"/>
              <w:adjustRightInd w:val="0"/>
              <w:spacing w:after="120" w:line="240" w:lineRule="auto"/>
              <w:jc w:val="both"/>
              <w:rPr>
                <w:rFonts w:ascii="Gentium Basic" w:eastAsia="PMingLiU" w:hAnsi="Gentium Basic" w:cs="Times New Roman"/>
                <w:color w:val="000000"/>
                <w:sz w:val="24"/>
                <w:szCs w:val="24"/>
                <w:lang w:eastAsia="zh-CN"/>
              </w:rPr>
            </w:pPr>
            <w:r w:rsidRPr="00E93A4B">
              <w:rPr>
                <w:rFonts w:ascii="Gentium Basic" w:eastAsia="PMingLiU" w:hAnsi="Gentium Basic" w:cs="Times New Roman"/>
                <w:color w:val="000000"/>
                <w:sz w:val="24"/>
                <w:szCs w:val="24"/>
                <w:lang w:eastAsia="zh-CN"/>
              </w:rPr>
              <w:t>TEXTE FRANÇAIS :</w:t>
            </w:r>
          </w:p>
          <w:p w14:paraId="57110698" w14:textId="77777777" w:rsidR="00502797" w:rsidRPr="00502797" w:rsidRDefault="00502797" w:rsidP="00502797">
            <w:pPr>
              <w:spacing w:line="276" w:lineRule="auto"/>
              <w:jc w:val="both"/>
              <w:rPr>
                <w:rFonts w:ascii="Gentium Basic" w:hAnsi="Gentium Basic"/>
                <w:sz w:val="24"/>
                <w:szCs w:val="24"/>
                <w:lang w:eastAsia="zh-CN"/>
              </w:rPr>
            </w:pPr>
            <w:r w:rsidRPr="00502797">
              <w:rPr>
                <w:rFonts w:ascii="Gentium Basic" w:hAnsi="Gentium Basic"/>
                <w:sz w:val="24"/>
                <w:szCs w:val="24"/>
                <w:lang w:eastAsia="zh-CN"/>
              </w:rPr>
              <w:t xml:space="preserve">La maîtrise de conférences développera l’étude de l’enseignement dans les nouvelles structures qui se mettent en place dans la seconde moitié du Moyen Âge dans le monde arabo-musulman. Son champ chronologique pourra s’étendre jusqu’à l’époque moderne, mais un accent particulier sera mis sur l’apparition et le premier développement de ces institutions au Moyen Âge, en milieu arabe, au Proche-Orient. Une bonne connaissance d’un autre système de transmission du savoir, fondé sur les confréries mystiques, </w:t>
            </w:r>
            <w:proofErr w:type="spellStart"/>
            <w:r w:rsidRPr="00502797">
              <w:rPr>
                <w:rFonts w:ascii="Gentium Basic" w:hAnsi="Gentium Basic"/>
                <w:sz w:val="24"/>
                <w:szCs w:val="24"/>
                <w:lang w:eastAsia="zh-CN"/>
              </w:rPr>
              <w:t>khânqâhs</w:t>
            </w:r>
            <w:proofErr w:type="spellEnd"/>
            <w:r w:rsidRPr="00502797">
              <w:rPr>
                <w:rFonts w:ascii="Gentium Basic" w:hAnsi="Gentium Basic"/>
                <w:sz w:val="24"/>
                <w:szCs w:val="24"/>
                <w:lang w:eastAsia="zh-CN"/>
              </w:rPr>
              <w:t xml:space="preserve">, </w:t>
            </w:r>
            <w:proofErr w:type="spellStart"/>
            <w:r w:rsidRPr="00502797">
              <w:rPr>
                <w:rFonts w:ascii="Gentium Basic" w:hAnsi="Gentium Basic"/>
                <w:sz w:val="24"/>
                <w:szCs w:val="24"/>
                <w:lang w:eastAsia="zh-CN"/>
              </w:rPr>
              <w:t>ribâts</w:t>
            </w:r>
            <w:proofErr w:type="spellEnd"/>
            <w:r w:rsidRPr="00502797">
              <w:rPr>
                <w:rFonts w:ascii="Gentium Basic" w:hAnsi="Gentium Basic"/>
                <w:sz w:val="24"/>
                <w:szCs w:val="24"/>
                <w:lang w:eastAsia="zh-CN"/>
              </w:rPr>
              <w:t xml:space="preserve"> et </w:t>
            </w:r>
            <w:proofErr w:type="spellStart"/>
            <w:r w:rsidRPr="00502797">
              <w:rPr>
                <w:rFonts w:ascii="Gentium Basic" w:hAnsi="Gentium Basic"/>
                <w:sz w:val="24"/>
                <w:szCs w:val="24"/>
                <w:lang w:eastAsia="zh-CN"/>
              </w:rPr>
              <w:t>zâwiyas</w:t>
            </w:r>
            <w:proofErr w:type="spellEnd"/>
            <w:r w:rsidRPr="00502797">
              <w:rPr>
                <w:rFonts w:ascii="Gentium Basic" w:hAnsi="Gentium Basic"/>
                <w:sz w:val="24"/>
                <w:szCs w:val="24"/>
                <w:lang w:eastAsia="zh-CN"/>
              </w:rPr>
              <w:t>, fonctionnant à l'écart du monde des madrasas, mais parfois aussi en collaboration avec lui, sera également demandée.</w:t>
            </w:r>
          </w:p>
          <w:p w14:paraId="26CAC563" w14:textId="4336D427" w:rsidR="00032E6B" w:rsidRPr="00E93A4B" w:rsidRDefault="00502797" w:rsidP="00502797">
            <w:pPr>
              <w:autoSpaceDE w:val="0"/>
              <w:autoSpaceDN w:val="0"/>
              <w:adjustRightInd w:val="0"/>
              <w:spacing w:after="120" w:line="240" w:lineRule="auto"/>
              <w:jc w:val="both"/>
              <w:rPr>
                <w:rFonts w:ascii="Gentium Basic" w:eastAsia="PMingLiU" w:hAnsi="Gentium Basic" w:cs="Times New Roman"/>
                <w:color w:val="000000"/>
                <w:sz w:val="24"/>
                <w:szCs w:val="24"/>
                <w:lang w:eastAsia="zh-CN"/>
              </w:rPr>
            </w:pPr>
            <w:r w:rsidRPr="00502797">
              <w:rPr>
                <w:rFonts w:ascii="Gentium Basic" w:hAnsi="Gentium Basic"/>
                <w:sz w:val="24"/>
                <w:szCs w:val="24"/>
                <w:lang w:eastAsia="zh-CN"/>
              </w:rPr>
              <w:tab/>
              <w:t>L'enseignement délivré dans le cadre de cette maîtrise de conférences devra toucher un certain nombre de points essentiels : l’étude architecturale des lieux et les méthodes d'enseignement, l'oral et l'écrit, la certification du savoir, le statut social des enseignants et des étudiants, leur cadre de vie, le financement du système éducatif, les rapports au pouvoir, l'encadrement et l'insertion des étudiants et des enseignants, à différentes échelles, dans la société et l'espace.</w:t>
            </w:r>
          </w:p>
          <w:p w14:paraId="4C031EA3" w14:textId="77777777" w:rsidR="00032E6B" w:rsidRPr="00E93A4B" w:rsidRDefault="00032E6B" w:rsidP="00C9260A">
            <w:pPr>
              <w:pStyle w:val="Default"/>
              <w:spacing w:after="120"/>
              <w:jc w:val="both"/>
              <w:rPr>
                <w:rFonts w:ascii="Gentium Basic" w:hAnsi="Gentium Basic"/>
                <w:i/>
                <w:iCs/>
                <w:lang w:val="en-GB"/>
              </w:rPr>
            </w:pPr>
            <w:r w:rsidRPr="00E93A4B">
              <w:rPr>
                <w:rFonts w:ascii="Gentium Basic" w:hAnsi="Gentium Basic"/>
                <w:lang w:val="en-GB"/>
              </w:rPr>
              <w:t>TEXTE ANGLAIS:</w:t>
            </w:r>
          </w:p>
          <w:p w14:paraId="4AFDBA15" w14:textId="77777777" w:rsidR="00502797" w:rsidRPr="00502797" w:rsidRDefault="00502797" w:rsidP="00502797">
            <w:pPr>
              <w:spacing w:line="276" w:lineRule="auto"/>
              <w:ind w:firstLine="708"/>
              <w:jc w:val="both"/>
              <w:rPr>
                <w:rFonts w:ascii="Gentium Basic" w:eastAsia="Times New Roman" w:hAnsi="Gentium Basic"/>
                <w:sz w:val="24"/>
                <w:szCs w:val="24"/>
                <w:lang w:val="en-US" w:eastAsia="zh-CN"/>
              </w:rPr>
            </w:pPr>
            <w:r w:rsidRPr="00502797">
              <w:rPr>
                <w:rFonts w:ascii="Gentium Basic" w:eastAsia="Times New Roman" w:hAnsi="Gentium Basic"/>
                <w:sz w:val="24"/>
                <w:szCs w:val="24"/>
                <w:lang w:val="en-US" w:eastAsia="zh-CN"/>
              </w:rPr>
              <w:t xml:space="preserve">The successful candidate will develop the study of teaching in the new structures that were set up in the second half of the Middle Ages in the Arab-Muslim world. Its chronological scope may extend to the modern period, but particular emphasis will be placed on the appearance and first development of these institutions in the Middle Ages, in the Arab world, in the Near East. A good knowledge of another system of transmission of knowledge, based on mystical brotherhoods, </w:t>
            </w:r>
            <w:proofErr w:type="spellStart"/>
            <w:r w:rsidRPr="00502797">
              <w:rPr>
                <w:rFonts w:ascii="Gentium Basic" w:eastAsia="Times New Roman" w:hAnsi="Gentium Basic"/>
                <w:sz w:val="24"/>
                <w:szCs w:val="24"/>
                <w:lang w:val="en-US" w:eastAsia="zh-CN"/>
              </w:rPr>
              <w:t>khânqâhs</w:t>
            </w:r>
            <w:proofErr w:type="spellEnd"/>
            <w:r w:rsidRPr="00502797">
              <w:rPr>
                <w:rFonts w:ascii="Gentium Basic" w:eastAsia="Times New Roman" w:hAnsi="Gentium Basic"/>
                <w:sz w:val="24"/>
                <w:szCs w:val="24"/>
                <w:lang w:val="en-US" w:eastAsia="zh-CN"/>
              </w:rPr>
              <w:t xml:space="preserve">, </w:t>
            </w:r>
            <w:proofErr w:type="spellStart"/>
            <w:r w:rsidRPr="00502797">
              <w:rPr>
                <w:rFonts w:ascii="Gentium Basic" w:eastAsia="Times New Roman" w:hAnsi="Gentium Basic"/>
                <w:sz w:val="24"/>
                <w:szCs w:val="24"/>
                <w:lang w:val="en-US" w:eastAsia="zh-CN"/>
              </w:rPr>
              <w:t>ribâts</w:t>
            </w:r>
            <w:proofErr w:type="spellEnd"/>
            <w:r w:rsidRPr="00502797">
              <w:rPr>
                <w:rFonts w:ascii="Gentium Basic" w:eastAsia="Times New Roman" w:hAnsi="Gentium Basic"/>
                <w:sz w:val="24"/>
                <w:szCs w:val="24"/>
                <w:lang w:val="en-US" w:eastAsia="zh-CN"/>
              </w:rPr>
              <w:t xml:space="preserve"> and </w:t>
            </w:r>
            <w:proofErr w:type="spellStart"/>
            <w:r w:rsidRPr="00502797">
              <w:rPr>
                <w:rFonts w:ascii="Gentium Basic" w:eastAsia="Times New Roman" w:hAnsi="Gentium Basic"/>
                <w:sz w:val="24"/>
                <w:szCs w:val="24"/>
                <w:lang w:val="en-US" w:eastAsia="zh-CN"/>
              </w:rPr>
              <w:t>zâwiyas</w:t>
            </w:r>
            <w:proofErr w:type="spellEnd"/>
            <w:r w:rsidRPr="00502797">
              <w:rPr>
                <w:rFonts w:ascii="Gentium Basic" w:eastAsia="Times New Roman" w:hAnsi="Gentium Basic"/>
                <w:sz w:val="24"/>
                <w:szCs w:val="24"/>
                <w:lang w:val="en-US" w:eastAsia="zh-CN"/>
              </w:rPr>
              <w:t>, operating apart from the world of madrasas, but sometimes in collaboration with it, will also be required.</w:t>
            </w:r>
          </w:p>
          <w:p w14:paraId="5D7FE679" w14:textId="02D88256" w:rsidR="00032E6B" w:rsidRPr="001E4888" w:rsidRDefault="00502797" w:rsidP="00502797">
            <w:pPr>
              <w:pStyle w:val="Default"/>
              <w:spacing w:after="120"/>
              <w:jc w:val="both"/>
              <w:rPr>
                <w:rFonts w:eastAsia="Times New Roman" w:cs="Arial"/>
                <w:i/>
                <w:sz w:val="20"/>
                <w:szCs w:val="20"/>
                <w:lang w:val="en-US"/>
              </w:rPr>
            </w:pPr>
            <w:r w:rsidRPr="00502797">
              <w:rPr>
                <w:rFonts w:ascii="Gentium Basic" w:eastAsia="Times New Roman" w:hAnsi="Gentium Basic"/>
                <w:lang w:val="en-US"/>
              </w:rPr>
              <w:tab/>
              <w:t xml:space="preserve">The teaching delivered by the successful candidate will have to touch on a certain number of essential points: the architectural study of the places where this education took place and the methods of teaching, oral and written, the certification of knowledge, the social status of teachers and students, their living environment, the financing of the educational system, the relationship to power, the supervision and the insertion of students and teachers, at different scales, in society and space. </w:t>
            </w:r>
          </w:p>
        </w:tc>
      </w:tr>
      <w:tr w:rsidR="00032E6B" w:rsidRPr="00767E5F" w14:paraId="52DB75EE" w14:textId="77777777" w:rsidTr="00C9260A">
        <w:trPr>
          <w:trHeight w:val="416"/>
          <w:jc w:val="center"/>
        </w:trPr>
        <w:tc>
          <w:tcPr>
            <w:tcW w:w="10881" w:type="dxa"/>
            <w:gridSpan w:val="2"/>
            <w:shd w:val="clear" w:color="auto" w:fill="auto"/>
          </w:tcPr>
          <w:p w14:paraId="004F789F" w14:textId="77D17586" w:rsidR="00032E6B" w:rsidRPr="00E93A4B" w:rsidRDefault="00032E6B" w:rsidP="00C9260A">
            <w:pPr>
              <w:spacing w:line="320" w:lineRule="exact"/>
              <w:jc w:val="both"/>
              <w:rPr>
                <w:rFonts w:cs="Arial"/>
                <w:color w:val="C00000"/>
                <w:sz w:val="20"/>
                <w:szCs w:val="20"/>
              </w:rPr>
            </w:pPr>
            <w:r w:rsidRPr="00E93A4B">
              <w:rPr>
                <w:rFonts w:cs="Arial"/>
                <w:b/>
                <w:color w:val="C00000"/>
                <w:sz w:val="20"/>
              </w:rPr>
              <w:t xml:space="preserve">Unité de </w:t>
            </w:r>
            <w:r w:rsidRPr="00E93A4B">
              <w:rPr>
                <w:rFonts w:cs="Arial"/>
                <w:b/>
                <w:color w:val="C00000"/>
                <w:sz w:val="20"/>
                <w:szCs w:val="20"/>
              </w:rPr>
              <w:t xml:space="preserve">rattachement : </w:t>
            </w:r>
            <w:r w:rsidR="00502797" w:rsidRPr="00502797">
              <w:rPr>
                <w:b/>
                <w:color w:val="C00000"/>
                <w:sz w:val="20"/>
                <w:szCs w:val="20"/>
                <w:lang w:eastAsia="zh-CN"/>
              </w:rPr>
              <w:t>UMR 9192 : Proche-Orient—Caucase : langues, archéologie, cultures.</w:t>
            </w:r>
          </w:p>
          <w:p w14:paraId="03D30E62" w14:textId="1BD71F52" w:rsidR="00032E6B" w:rsidRPr="00071B28" w:rsidRDefault="00032E6B" w:rsidP="00C9260A">
            <w:pPr>
              <w:spacing w:line="320" w:lineRule="exact"/>
              <w:jc w:val="both"/>
              <w:rPr>
                <w:b/>
                <w:color w:val="C00000"/>
                <w:sz w:val="20"/>
                <w:szCs w:val="20"/>
                <w:lang w:val="en-US" w:eastAsia="zh-CN"/>
              </w:rPr>
            </w:pPr>
            <w:r w:rsidRPr="00FC3DC8">
              <w:rPr>
                <w:rFonts w:eastAsia="Times New Roman" w:cs="Arial"/>
                <w:i/>
                <w:sz w:val="20"/>
                <w:szCs w:val="20"/>
                <w:lang w:val="en-GB"/>
              </w:rPr>
              <w:t>The successful applicant will be affiliated to the</w:t>
            </w:r>
            <w:r>
              <w:rPr>
                <w:rFonts w:eastAsia="Times New Roman" w:cs="Arial"/>
                <w:i/>
                <w:sz w:val="20"/>
                <w:szCs w:val="20"/>
                <w:lang w:val="en-GB"/>
              </w:rPr>
              <w:t xml:space="preserve"> : </w:t>
            </w:r>
            <w:r w:rsidR="00502797" w:rsidRPr="00502797">
              <w:rPr>
                <w:b/>
                <w:color w:val="C00000"/>
                <w:sz w:val="20"/>
                <w:szCs w:val="20"/>
                <w:lang w:val="en-US" w:eastAsia="zh-CN"/>
              </w:rPr>
              <w:t xml:space="preserve">UMR 9192: </w:t>
            </w:r>
            <w:proofErr w:type="spellStart"/>
            <w:r w:rsidR="00502797" w:rsidRPr="00502797">
              <w:rPr>
                <w:b/>
                <w:color w:val="C00000"/>
                <w:sz w:val="20"/>
                <w:szCs w:val="20"/>
                <w:lang w:val="en-US" w:eastAsia="zh-CN"/>
              </w:rPr>
              <w:t>Proche</w:t>
            </w:r>
            <w:proofErr w:type="spellEnd"/>
            <w:r w:rsidR="00502797" w:rsidRPr="00502797">
              <w:rPr>
                <w:b/>
                <w:color w:val="C00000"/>
                <w:sz w:val="20"/>
                <w:szCs w:val="20"/>
                <w:lang w:val="en-US" w:eastAsia="zh-CN"/>
              </w:rPr>
              <w:t>-Orient—</w:t>
            </w:r>
            <w:proofErr w:type="spellStart"/>
            <w:r w:rsidR="00502797" w:rsidRPr="00502797">
              <w:rPr>
                <w:b/>
                <w:color w:val="C00000"/>
                <w:sz w:val="20"/>
                <w:szCs w:val="20"/>
                <w:lang w:val="en-US" w:eastAsia="zh-CN"/>
              </w:rPr>
              <w:t>Caucase</w:t>
            </w:r>
            <w:proofErr w:type="spellEnd"/>
            <w:r w:rsidR="00502797" w:rsidRPr="00502797">
              <w:rPr>
                <w:b/>
                <w:color w:val="C00000"/>
                <w:sz w:val="20"/>
                <w:szCs w:val="20"/>
                <w:lang w:val="en-US" w:eastAsia="zh-CN"/>
              </w:rPr>
              <w:t xml:space="preserve"> : </w:t>
            </w:r>
            <w:proofErr w:type="spellStart"/>
            <w:r w:rsidR="00502797" w:rsidRPr="00502797">
              <w:rPr>
                <w:b/>
                <w:color w:val="C00000"/>
                <w:sz w:val="20"/>
                <w:szCs w:val="20"/>
                <w:lang w:val="en-US" w:eastAsia="zh-CN"/>
              </w:rPr>
              <w:t>langues</w:t>
            </w:r>
            <w:proofErr w:type="spellEnd"/>
            <w:r w:rsidR="00502797" w:rsidRPr="00502797">
              <w:rPr>
                <w:b/>
                <w:color w:val="C00000"/>
                <w:sz w:val="20"/>
                <w:szCs w:val="20"/>
                <w:lang w:val="en-US" w:eastAsia="zh-CN"/>
              </w:rPr>
              <w:t xml:space="preserve">, </w:t>
            </w:r>
            <w:proofErr w:type="spellStart"/>
            <w:r w:rsidR="00502797" w:rsidRPr="00502797">
              <w:rPr>
                <w:b/>
                <w:color w:val="C00000"/>
                <w:sz w:val="20"/>
                <w:szCs w:val="20"/>
                <w:lang w:val="en-US" w:eastAsia="zh-CN"/>
              </w:rPr>
              <w:t>archéologie</w:t>
            </w:r>
            <w:proofErr w:type="spellEnd"/>
            <w:r w:rsidR="00502797" w:rsidRPr="00502797">
              <w:rPr>
                <w:b/>
                <w:color w:val="C00000"/>
                <w:sz w:val="20"/>
                <w:szCs w:val="20"/>
                <w:lang w:val="en-US" w:eastAsia="zh-CN"/>
              </w:rPr>
              <w:t>, cultures.</w:t>
            </w:r>
          </w:p>
        </w:tc>
      </w:tr>
      <w:tr w:rsidR="00032E6B" w:rsidRPr="00C31E83" w14:paraId="7F1B8400" w14:textId="77777777" w:rsidTr="00C9260A">
        <w:trPr>
          <w:trHeight w:val="1505"/>
          <w:jc w:val="center"/>
        </w:trPr>
        <w:tc>
          <w:tcPr>
            <w:tcW w:w="10881" w:type="dxa"/>
            <w:gridSpan w:val="2"/>
            <w:shd w:val="clear" w:color="auto" w:fill="auto"/>
          </w:tcPr>
          <w:p w14:paraId="484819BE" w14:textId="77777777" w:rsidR="00032E6B" w:rsidRDefault="00032E6B" w:rsidP="00C9260A">
            <w:pPr>
              <w:spacing w:after="0" w:line="240" w:lineRule="auto"/>
              <w:rPr>
                <w:rFonts w:cs="Arial"/>
                <w:b/>
                <w:color w:val="800000"/>
                <w:sz w:val="20"/>
              </w:rPr>
            </w:pPr>
            <w:r w:rsidRPr="00B05A10">
              <w:rPr>
                <w:rFonts w:cs="Arial"/>
                <w:b/>
                <w:color w:val="800000"/>
                <w:sz w:val="20"/>
              </w:rPr>
              <w:lastRenderedPageBreak/>
              <w:t>Contacts :</w:t>
            </w:r>
          </w:p>
          <w:p w14:paraId="11105F66" w14:textId="77777777" w:rsidR="00032E6B" w:rsidRPr="00B05A10" w:rsidRDefault="00032E6B" w:rsidP="00C9260A">
            <w:pPr>
              <w:spacing w:after="0" w:line="240" w:lineRule="auto"/>
              <w:rPr>
                <w:rFonts w:cs="Arial"/>
                <w:b/>
                <w:color w:val="800000"/>
                <w:sz w:val="20"/>
              </w:rPr>
            </w:pPr>
          </w:p>
          <w:p w14:paraId="3C288992" w14:textId="31F079B1" w:rsidR="00032E6B" w:rsidRPr="00B05A10" w:rsidRDefault="00032E6B" w:rsidP="00C9260A">
            <w:pPr>
              <w:spacing w:after="0" w:line="240" w:lineRule="auto"/>
              <w:ind w:left="284"/>
              <w:rPr>
                <w:rFonts w:cs="Arial"/>
                <w:sz w:val="20"/>
              </w:rPr>
            </w:pPr>
            <w:r w:rsidRPr="008A6818">
              <w:rPr>
                <w:rFonts w:cs="Arial"/>
                <w:color w:val="0000FF"/>
                <w:sz w:val="20"/>
              </w:rPr>
              <w:t>S</w:t>
            </w:r>
            <w:r w:rsidRPr="00541306">
              <w:rPr>
                <w:rFonts w:cs="Arial"/>
                <w:color w:val="0000FF"/>
                <w:sz w:val="20"/>
              </w:rPr>
              <w:t xml:space="preserve">cientifique / </w:t>
            </w:r>
            <w:r w:rsidRPr="008A6818">
              <w:rPr>
                <w:rFonts w:eastAsia="Times New Roman" w:cs="Arial"/>
                <w:i/>
                <w:color w:val="0000FF"/>
                <w:sz w:val="20"/>
              </w:rPr>
              <w:t>A</w:t>
            </w:r>
            <w:r w:rsidRPr="00541306">
              <w:rPr>
                <w:rFonts w:eastAsia="Times New Roman" w:cs="Arial"/>
                <w:i/>
                <w:color w:val="0000FF"/>
                <w:sz w:val="20"/>
              </w:rPr>
              <w:t>cademic</w:t>
            </w:r>
            <w:r w:rsidRPr="00B05A10">
              <w:rPr>
                <w:rFonts w:eastAsia="Times New Roman" w:cs="Arial"/>
                <w:i/>
                <w:color w:val="0000FF"/>
                <w:sz w:val="20"/>
              </w:rPr>
              <w:t xml:space="preserve"> :</w:t>
            </w:r>
            <w:r w:rsidRPr="00B05A10">
              <w:rPr>
                <w:rFonts w:cs="Arial"/>
                <w:color w:val="0000FF"/>
                <w:sz w:val="20"/>
              </w:rPr>
              <w:t xml:space="preserve"> </w:t>
            </w:r>
            <w:r w:rsidRPr="00B05A10">
              <w:rPr>
                <w:rFonts w:cs="Arial"/>
                <w:b/>
                <w:sz w:val="20"/>
              </w:rPr>
              <w:t>M</w:t>
            </w:r>
            <w:r>
              <w:rPr>
                <w:rFonts w:cs="Arial"/>
                <w:b/>
                <w:sz w:val="20"/>
              </w:rPr>
              <w:t xml:space="preserve"> Michel HOCHMANN</w:t>
            </w:r>
            <w:r w:rsidRPr="00B05A10">
              <w:rPr>
                <w:rFonts w:cs="Arial"/>
                <w:sz w:val="20"/>
              </w:rPr>
              <w:t xml:space="preserve">, Doyen de la </w:t>
            </w:r>
            <w:r w:rsidR="003E352E" w:rsidRPr="00AD271A">
              <w:rPr>
                <w:sz w:val="20"/>
                <w:szCs w:val="20"/>
              </w:rPr>
              <w:t xml:space="preserve">Sciences </w:t>
            </w:r>
            <w:r w:rsidR="003E352E">
              <w:rPr>
                <w:sz w:val="20"/>
                <w:szCs w:val="20"/>
              </w:rPr>
              <w:t>Historiques et Philologiques</w:t>
            </w:r>
            <w:r w:rsidR="003E352E" w:rsidRPr="00B05A10">
              <w:rPr>
                <w:rFonts w:cs="Arial"/>
                <w:sz w:val="20"/>
              </w:rPr>
              <w:t xml:space="preserve"> </w:t>
            </w:r>
            <w:r w:rsidRPr="00B05A10">
              <w:rPr>
                <w:rFonts w:cs="Arial"/>
                <w:sz w:val="20"/>
              </w:rPr>
              <w:t xml:space="preserve">/ </w:t>
            </w:r>
            <w:r w:rsidRPr="00B05A10">
              <w:rPr>
                <w:rFonts w:eastAsia="Times New Roman" w:cs="Arial"/>
                <w:b/>
                <w:i/>
                <w:sz w:val="20"/>
              </w:rPr>
              <w:t xml:space="preserve">Professor </w:t>
            </w:r>
            <w:r>
              <w:rPr>
                <w:rFonts w:eastAsia="Times New Roman" w:cs="Arial"/>
                <w:b/>
                <w:i/>
                <w:sz w:val="20"/>
              </w:rPr>
              <w:t>Michel HOCHMANN</w:t>
            </w:r>
            <w:r w:rsidRPr="00B05A10">
              <w:rPr>
                <w:rFonts w:eastAsia="Times New Roman" w:cs="Arial"/>
                <w:i/>
                <w:sz w:val="20"/>
              </w:rPr>
              <w:t xml:space="preserve">, </w:t>
            </w:r>
            <w:r w:rsidRPr="00315487">
              <w:rPr>
                <w:rFonts w:eastAsia="Times New Roman" w:cstheme="minorHAnsi"/>
                <w:i/>
                <w:sz w:val="20"/>
                <w:szCs w:val="20"/>
              </w:rPr>
              <w:t xml:space="preserve">Dean, </w:t>
            </w:r>
            <w:r w:rsidR="00315487" w:rsidRPr="00315487">
              <w:rPr>
                <w:rFonts w:eastAsia="Times New Roman" w:cstheme="minorHAnsi"/>
                <w:i/>
                <w:sz w:val="20"/>
                <w:szCs w:val="20"/>
              </w:rPr>
              <w:t xml:space="preserve">Section of </w:t>
            </w:r>
            <w:proofErr w:type="spellStart"/>
            <w:r w:rsidR="00315487" w:rsidRPr="00315487">
              <w:rPr>
                <w:rFonts w:eastAsia="Times New Roman" w:cstheme="minorHAnsi"/>
                <w:i/>
                <w:sz w:val="20"/>
                <w:szCs w:val="20"/>
              </w:rPr>
              <w:t>Historical</w:t>
            </w:r>
            <w:proofErr w:type="spellEnd"/>
            <w:r w:rsidR="00315487" w:rsidRPr="00315487">
              <w:rPr>
                <w:rFonts w:eastAsia="Times New Roman" w:cstheme="minorHAnsi"/>
                <w:i/>
                <w:sz w:val="20"/>
                <w:szCs w:val="20"/>
              </w:rPr>
              <w:t xml:space="preserve"> and </w:t>
            </w:r>
            <w:proofErr w:type="spellStart"/>
            <w:r w:rsidR="00315487" w:rsidRPr="00315487">
              <w:rPr>
                <w:rFonts w:eastAsia="Times New Roman" w:cstheme="minorHAnsi"/>
                <w:i/>
                <w:sz w:val="20"/>
                <w:szCs w:val="20"/>
              </w:rPr>
              <w:t>Philological</w:t>
            </w:r>
            <w:proofErr w:type="spellEnd"/>
            <w:r w:rsidR="00315487" w:rsidRPr="00315487">
              <w:rPr>
                <w:rFonts w:eastAsia="Times New Roman" w:cstheme="minorHAnsi"/>
                <w:i/>
                <w:sz w:val="20"/>
                <w:szCs w:val="20"/>
              </w:rPr>
              <w:t xml:space="preserve"> Sciences</w:t>
            </w:r>
            <w:r w:rsidR="00315487" w:rsidRPr="00B05A10">
              <w:rPr>
                <w:rFonts w:cs="Arial"/>
                <w:sz w:val="20"/>
              </w:rPr>
              <w:t xml:space="preserve"> </w:t>
            </w:r>
            <w:r w:rsidRPr="00B05A10">
              <w:rPr>
                <w:rFonts w:cs="Arial"/>
                <w:sz w:val="20"/>
              </w:rPr>
              <w:t xml:space="preserve">/ </w:t>
            </w:r>
            <w:r>
              <w:rPr>
                <w:rFonts w:cs="Arial"/>
                <w:sz w:val="20"/>
              </w:rPr>
              <w:t>michel.hochmann</w:t>
            </w:r>
            <w:r w:rsidRPr="00B05A10">
              <w:rPr>
                <w:rFonts w:cs="Arial"/>
                <w:sz w:val="20"/>
              </w:rPr>
              <w:t>@ephe.psl.eu</w:t>
            </w:r>
          </w:p>
          <w:p w14:paraId="7A3284BF" w14:textId="77777777" w:rsidR="00032E6B" w:rsidRPr="00907D81" w:rsidRDefault="00032E6B" w:rsidP="00C9260A">
            <w:pPr>
              <w:spacing w:after="0" w:line="240" w:lineRule="auto"/>
              <w:ind w:left="284"/>
              <w:rPr>
                <w:rFonts w:cs="Arial"/>
                <w:color w:val="0000FF"/>
                <w:sz w:val="20"/>
                <w:lang w:val="en-GB"/>
              </w:rPr>
            </w:pPr>
            <w:proofErr w:type="spellStart"/>
            <w:r w:rsidRPr="00907D81">
              <w:rPr>
                <w:rFonts w:cs="Arial"/>
                <w:color w:val="0000FF"/>
                <w:sz w:val="20"/>
                <w:lang w:val="en-GB"/>
              </w:rPr>
              <w:t>Administratif</w:t>
            </w:r>
            <w:proofErr w:type="spellEnd"/>
            <w:r w:rsidRPr="00907D81">
              <w:rPr>
                <w:rFonts w:cs="Arial"/>
                <w:color w:val="0000FF"/>
                <w:sz w:val="20"/>
                <w:lang w:val="en-GB"/>
              </w:rPr>
              <w:t xml:space="preserve"> / </w:t>
            </w:r>
            <w:r w:rsidRPr="00907D81">
              <w:rPr>
                <w:rFonts w:eastAsia="Times New Roman" w:cs="Arial"/>
                <w:i/>
                <w:color w:val="0000FF"/>
                <w:sz w:val="20"/>
                <w:lang w:val="en-GB"/>
              </w:rPr>
              <w:t xml:space="preserve">Administrative : </w:t>
            </w:r>
            <w:r>
              <w:rPr>
                <w:rFonts w:cs="Arial"/>
                <w:sz w:val="20"/>
                <w:lang w:val="en-GB"/>
              </w:rPr>
              <w:t>Secre</w:t>
            </w:r>
            <w:r w:rsidRPr="00E93A4B">
              <w:rPr>
                <w:rFonts w:cstheme="minorHAnsi"/>
                <w:sz w:val="20"/>
                <w:szCs w:val="20"/>
                <w:lang w:val="en-GB"/>
              </w:rPr>
              <w:t>tary /</w:t>
            </w:r>
            <w:r w:rsidRPr="00E93A4B">
              <w:rPr>
                <w:rFonts w:cstheme="minorHAnsi"/>
                <w:b/>
                <w:sz w:val="20"/>
                <w:szCs w:val="20"/>
                <w:lang w:val="en-GB"/>
              </w:rPr>
              <w:t xml:space="preserve"> </w:t>
            </w:r>
            <w:hyperlink r:id="rId11" w:history="1">
              <w:r w:rsidRPr="00E93A4B">
                <w:rPr>
                  <w:rStyle w:val="Lienhypertexte"/>
                  <w:rFonts w:cstheme="minorHAnsi"/>
                  <w:sz w:val="20"/>
                  <w:szCs w:val="20"/>
                </w:rPr>
                <w:t>secretariat.shp@ephe.psl.eu</w:t>
              </w:r>
            </w:hyperlink>
          </w:p>
        </w:tc>
      </w:tr>
    </w:tbl>
    <w:p w14:paraId="5DA3F480" w14:textId="77777777" w:rsidR="00032E6B" w:rsidRPr="00460E43" w:rsidRDefault="00032E6B" w:rsidP="00032E6B">
      <w:pPr>
        <w:rPr>
          <w:lang w:val="en-US"/>
        </w:rPr>
      </w:pPr>
    </w:p>
    <w:p w14:paraId="00019E4F" w14:textId="3756B1EF" w:rsidR="00557393" w:rsidRDefault="00557393" w:rsidP="00502797">
      <w:pPr>
        <w:rPr>
          <w:sz w:val="20"/>
          <w:szCs w:val="20"/>
        </w:rPr>
      </w:pPr>
    </w:p>
    <w:sectPr w:rsidR="00557393" w:rsidSect="00AB2661">
      <w:headerReference w:type="default" r:id="rId12"/>
      <w:footerReference w:type="default" r:id="rId13"/>
      <w:headerReference w:type="first" r:id="rId14"/>
      <w:footerReference w:type="first" r:id="rId15"/>
      <w:pgSz w:w="11906" w:h="16838" w:code="9"/>
      <w:pgMar w:top="1418" w:right="1134" w:bottom="397" w:left="1134" w:header="18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8294" w14:textId="77777777" w:rsidR="00C30F7E" w:rsidRDefault="00C30F7E" w:rsidP="00C30F7E">
      <w:pPr>
        <w:spacing w:after="0" w:line="240" w:lineRule="auto"/>
      </w:pPr>
      <w:r>
        <w:separator/>
      </w:r>
    </w:p>
  </w:endnote>
  <w:endnote w:type="continuationSeparator" w:id="0">
    <w:p w14:paraId="74091CE9" w14:textId="77777777" w:rsidR="00C30F7E" w:rsidRDefault="00C30F7E" w:rsidP="00C3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Basic">
    <w:panose1 w:val="02000503060000020004"/>
    <w:charset w:val="00"/>
    <w:family w:val="auto"/>
    <w:pitch w:val="variable"/>
    <w:sig w:usb0="A000007F" w:usb1="5000204A" w:usb2="00000000" w:usb3="00000000" w:csb0="00000013" w:csb1="00000000"/>
  </w:font>
  <w:font w:name="Optima LT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3C36" w14:textId="77777777" w:rsidR="000C5319" w:rsidRPr="000C5319" w:rsidRDefault="000C5319" w:rsidP="000C5319">
    <w:pPr>
      <w:pStyle w:val="Paragraphestandard"/>
      <w:jc w:val="center"/>
      <w:rPr>
        <w:rFonts w:asciiTheme="minorHAnsi" w:hAnsiTheme="minorHAnsi"/>
        <w:color w:val="B30323"/>
        <w:sz w:val="16"/>
        <w:szCs w:val="16"/>
      </w:rPr>
    </w:pPr>
    <w:r w:rsidRPr="000C5319">
      <w:rPr>
        <w:rFonts w:asciiTheme="minorHAnsi" w:hAnsiTheme="minorHAnsi"/>
        <w:color w:val="B30323"/>
        <w:sz w:val="16"/>
        <w:szCs w:val="16"/>
      </w:rPr>
      <w:t>École Pratique des Hautes Études – Patios Saint-Jacques – 4-14, rue Ferrus – 75014 Paris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40E3" w14:textId="77777777" w:rsidR="00C30F7E" w:rsidRPr="000C5319" w:rsidRDefault="00C30F7E" w:rsidP="00C30F7E">
    <w:pPr>
      <w:pStyle w:val="Paragraphestandard"/>
      <w:jc w:val="center"/>
      <w:rPr>
        <w:rFonts w:asciiTheme="minorHAnsi" w:hAnsiTheme="minorHAnsi"/>
        <w:color w:val="B30323"/>
        <w:sz w:val="16"/>
        <w:szCs w:val="16"/>
      </w:rPr>
    </w:pPr>
    <w:r w:rsidRPr="000C5319">
      <w:rPr>
        <w:rFonts w:asciiTheme="minorHAnsi" w:hAnsiTheme="minorHAnsi"/>
        <w:color w:val="B30323"/>
        <w:sz w:val="16"/>
        <w:szCs w:val="16"/>
      </w:rPr>
      <w:t>École Pratique des Hautes Études – Patios Saint-Jacques – 4-14, rue Ferrus – 75014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EAC8" w14:textId="77777777" w:rsidR="00C30F7E" w:rsidRDefault="00C30F7E" w:rsidP="00C30F7E">
      <w:pPr>
        <w:spacing w:after="0" w:line="240" w:lineRule="auto"/>
      </w:pPr>
      <w:r>
        <w:separator/>
      </w:r>
    </w:p>
  </w:footnote>
  <w:footnote w:type="continuationSeparator" w:id="0">
    <w:p w14:paraId="7F3D360C" w14:textId="77777777" w:rsidR="00C30F7E" w:rsidRDefault="00C30F7E" w:rsidP="00C3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4808" w14:textId="7BE959F0" w:rsidR="000C5319" w:rsidRDefault="00AC6915" w:rsidP="000C5319">
    <w:pPr>
      <w:pStyle w:val="En-tte"/>
    </w:pPr>
    <w:r w:rsidRPr="00337598">
      <w:rPr>
        <w:rFonts w:ascii="Optima LT Std" w:hAnsi="Optima LT Std"/>
        <w:b/>
        <w:i/>
        <w:noProof/>
        <w:color w:val="A6A6A6" w:themeColor="background1" w:themeShade="A6"/>
        <w:sz w:val="20"/>
        <w:lang w:eastAsia="fr-FR"/>
      </w:rPr>
      <w:drawing>
        <wp:anchor distT="0" distB="0" distL="114300" distR="114300" simplePos="0" relativeHeight="251665408" behindDoc="1" locked="0" layoutInCell="1" allowOverlap="1" wp14:anchorId="422C46B2" wp14:editId="25AC1FB0">
          <wp:simplePos x="0" y="0"/>
          <wp:positionH relativeFrom="column">
            <wp:posOffset>2546985</wp:posOffset>
          </wp:positionH>
          <wp:positionV relativeFrom="paragraph">
            <wp:posOffset>18415</wp:posOffset>
          </wp:positionV>
          <wp:extent cx="1009650" cy="632460"/>
          <wp:effectExtent l="0" t="0" r="6350" b="2540"/>
          <wp:wrapTight wrapText="bothSides">
            <wp:wrapPolygon edited="0">
              <wp:start x="0" y="0"/>
              <wp:lineTo x="0" y="20819"/>
              <wp:lineTo x="21192" y="20819"/>
              <wp:lineTo x="21192" y="0"/>
              <wp:lineTo x="0" y="0"/>
            </wp:wrapPolygon>
          </wp:wrapTight>
          <wp:docPr id="5" name="Image 5" descr="Z:\Communication\LOGO\LOGO EPHE PSL Novembre 2017\jpg\Bandeau EPHE coul - PSL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LOGO EPHE PSL Novembre 2017\jpg\Bandeau EPHE coul - PSL gri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6540"/>
                  <a:stretch/>
                </pic:blipFill>
                <pic:spPr bwMode="auto">
                  <a:xfrm>
                    <a:off x="0" y="0"/>
                    <a:ext cx="1009650" cy="632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Pr>
        <w:rFonts w:ascii="Optima LT Std" w:hAnsi="Optima LT Std"/>
        <w:b/>
        <w:i/>
        <w:noProof/>
        <w:color w:val="A6A6A6" w:themeColor="background1" w:themeShade="A6"/>
        <w:sz w:val="20"/>
        <w:lang w:eastAsia="fr-FR"/>
      </w:rPr>
      <w:drawing>
        <wp:anchor distT="0" distB="0" distL="114300" distR="114300" simplePos="0" relativeHeight="251661312" behindDoc="1" locked="0" layoutInCell="1" allowOverlap="1" wp14:anchorId="353A955A" wp14:editId="18F2E8CE">
          <wp:simplePos x="0" y="0"/>
          <wp:positionH relativeFrom="column">
            <wp:posOffset>-171450</wp:posOffset>
          </wp:positionH>
          <wp:positionV relativeFrom="paragraph">
            <wp:posOffset>-58420</wp:posOffset>
          </wp:positionV>
          <wp:extent cx="4733925" cy="872490"/>
          <wp:effectExtent l="0" t="0" r="9525" b="381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3925" cy="87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23CC3" w14:textId="74D7FD40" w:rsidR="000C5319" w:rsidRPr="000C5319" w:rsidRDefault="000C5319" w:rsidP="000C53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5F3" w14:textId="7ECFD032" w:rsidR="00C30F7E" w:rsidRDefault="00AC6915">
    <w:pPr>
      <w:pStyle w:val="En-tte"/>
    </w:pPr>
    <w:r w:rsidRPr="00337598">
      <w:rPr>
        <w:rFonts w:ascii="Optima LT Std" w:hAnsi="Optima LT Std"/>
        <w:b/>
        <w:i/>
        <w:noProof/>
        <w:color w:val="A6A6A6" w:themeColor="background1" w:themeShade="A6"/>
        <w:sz w:val="20"/>
        <w:lang w:eastAsia="fr-FR"/>
      </w:rPr>
      <w:drawing>
        <wp:anchor distT="0" distB="0" distL="114300" distR="114300" simplePos="0" relativeHeight="251663360" behindDoc="1" locked="0" layoutInCell="1" allowOverlap="1" wp14:anchorId="057305FA" wp14:editId="1ADF19B1">
          <wp:simplePos x="0" y="0"/>
          <wp:positionH relativeFrom="column">
            <wp:posOffset>2390775</wp:posOffset>
          </wp:positionH>
          <wp:positionV relativeFrom="paragraph">
            <wp:posOffset>19050</wp:posOffset>
          </wp:positionV>
          <wp:extent cx="1009650" cy="632460"/>
          <wp:effectExtent l="0" t="0" r="6350" b="2540"/>
          <wp:wrapTight wrapText="bothSides">
            <wp:wrapPolygon edited="0">
              <wp:start x="0" y="0"/>
              <wp:lineTo x="0" y="20819"/>
              <wp:lineTo x="21192" y="20819"/>
              <wp:lineTo x="21192" y="0"/>
              <wp:lineTo x="0" y="0"/>
            </wp:wrapPolygon>
          </wp:wrapTight>
          <wp:docPr id="9" name="Image 9" descr="Z:\Communication\LOGO\LOGO EPHE PSL Novembre 2017\jpg\Bandeau EPHE coul - PSL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LOGO EPHE PSL Novembre 2017\jpg\Bandeau EPHE coul - PSL gri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6540"/>
                  <a:stretch/>
                </pic:blipFill>
                <pic:spPr bwMode="auto">
                  <a:xfrm>
                    <a:off x="0" y="0"/>
                    <a:ext cx="1009650" cy="632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Pr>
        <w:rFonts w:ascii="Optima LT Std" w:hAnsi="Optima LT Std"/>
        <w:b/>
        <w:i/>
        <w:noProof/>
        <w:color w:val="A6A6A6" w:themeColor="background1" w:themeShade="A6"/>
        <w:sz w:val="20"/>
        <w:lang w:eastAsia="fr-FR"/>
      </w:rPr>
      <w:drawing>
        <wp:anchor distT="0" distB="0" distL="114300" distR="114300" simplePos="0" relativeHeight="251659264" behindDoc="1" locked="0" layoutInCell="1" allowOverlap="1" wp14:anchorId="4DB5AB86" wp14:editId="2E0C6A7B">
          <wp:simplePos x="0" y="0"/>
          <wp:positionH relativeFrom="column">
            <wp:posOffset>-257175</wp:posOffset>
          </wp:positionH>
          <wp:positionV relativeFrom="paragraph">
            <wp:posOffset>-95250</wp:posOffset>
          </wp:positionV>
          <wp:extent cx="4733925" cy="872490"/>
          <wp:effectExtent l="0" t="0" r="9525" b="381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3925" cy="872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7CA"/>
    <w:multiLevelType w:val="hybridMultilevel"/>
    <w:tmpl w:val="2634F43C"/>
    <w:lvl w:ilvl="0" w:tplc="3D5A1E00">
      <w:start w:val="1"/>
      <w:numFmt w:val="bullet"/>
      <w:lvlText w:val=""/>
      <w:lvlJc w:val="left"/>
      <w:pPr>
        <w:tabs>
          <w:tab w:val="num" w:pos="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A4FDE"/>
    <w:multiLevelType w:val="hybridMultilevel"/>
    <w:tmpl w:val="6A129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607768"/>
    <w:multiLevelType w:val="hybridMultilevel"/>
    <w:tmpl w:val="4D808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DF4060"/>
    <w:multiLevelType w:val="hybridMultilevel"/>
    <w:tmpl w:val="B25CF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6F78DA"/>
    <w:multiLevelType w:val="hybridMultilevel"/>
    <w:tmpl w:val="1BC6B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3078593">
    <w:abstractNumId w:val="3"/>
  </w:num>
  <w:num w:numId="2" w16cid:durableId="1787044734">
    <w:abstractNumId w:val="4"/>
  </w:num>
  <w:num w:numId="3" w16cid:durableId="258678218">
    <w:abstractNumId w:val="2"/>
  </w:num>
  <w:num w:numId="4" w16cid:durableId="843856715">
    <w:abstractNumId w:val="1"/>
  </w:num>
  <w:num w:numId="5" w16cid:durableId="20148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BC"/>
    <w:rsid w:val="00014D44"/>
    <w:rsid w:val="0002426D"/>
    <w:rsid w:val="000276F3"/>
    <w:rsid w:val="00032E6B"/>
    <w:rsid w:val="00041C02"/>
    <w:rsid w:val="00051F79"/>
    <w:rsid w:val="00052848"/>
    <w:rsid w:val="000911E1"/>
    <w:rsid w:val="000C5319"/>
    <w:rsid w:val="00106DBC"/>
    <w:rsid w:val="00156B6B"/>
    <w:rsid w:val="00181D94"/>
    <w:rsid w:val="00183813"/>
    <w:rsid w:val="00190FD3"/>
    <w:rsid w:val="001A0FC6"/>
    <w:rsid w:val="001B4F00"/>
    <w:rsid w:val="001F556D"/>
    <w:rsid w:val="00235E88"/>
    <w:rsid w:val="002912B1"/>
    <w:rsid w:val="00292533"/>
    <w:rsid w:val="00315487"/>
    <w:rsid w:val="00315D44"/>
    <w:rsid w:val="003463FE"/>
    <w:rsid w:val="00347E3D"/>
    <w:rsid w:val="003750DE"/>
    <w:rsid w:val="003B0244"/>
    <w:rsid w:val="003B67EB"/>
    <w:rsid w:val="003D609A"/>
    <w:rsid w:val="003E352E"/>
    <w:rsid w:val="004147BC"/>
    <w:rsid w:val="00426B7E"/>
    <w:rsid w:val="00445A08"/>
    <w:rsid w:val="00464E91"/>
    <w:rsid w:val="004A3604"/>
    <w:rsid w:val="004C3042"/>
    <w:rsid w:val="00502797"/>
    <w:rsid w:val="00511740"/>
    <w:rsid w:val="00534381"/>
    <w:rsid w:val="0055600C"/>
    <w:rsid w:val="00557393"/>
    <w:rsid w:val="005806CB"/>
    <w:rsid w:val="0058080B"/>
    <w:rsid w:val="005B6E27"/>
    <w:rsid w:val="005D03FB"/>
    <w:rsid w:val="00601783"/>
    <w:rsid w:val="00602817"/>
    <w:rsid w:val="00613557"/>
    <w:rsid w:val="00625C19"/>
    <w:rsid w:val="00632649"/>
    <w:rsid w:val="006827FC"/>
    <w:rsid w:val="00693D1C"/>
    <w:rsid w:val="006A44D7"/>
    <w:rsid w:val="006D2160"/>
    <w:rsid w:val="006E09B0"/>
    <w:rsid w:val="006E5EDA"/>
    <w:rsid w:val="006F210E"/>
    <w:rsid w:val="007231BF"/>
    <w:rsid w:val="007350E2"/>
    <w:rsid w:val="00767E5F"/>
    <w:rsid w:val="007B3F32"/>
    <w:rsid w:val="007F12A8"/>
    <w:rsid w:val="007F51D6"/>
    <w:rsid w:val="007F5DC2"/>
    <w:rsid w:val="00824D8C"/>
    <w:rsid w:val="008509DF"/>
    <w:rsid w:val="00855323"/>
    <w:rsid w:val="00863648"/>
    <w:rsid w:val="008B6040"/>
    <w:rsid w:val="008B7F23"/>
    <w:rsid w:val="00921E19"/>
    <w:rsid w:val="0097013A"/>
    <w:rsid w:val="00A1710F"/>
    <w:rsid w:val="00A239E3"/>
    <w:rsid w:val="00A51850"/>
    <w:rsid w:val="00A60436"/>
    <w:rsid w:val="00AA140A"/>
    <w:rsid w:val="00AB2661"/>
    <w:rsid w:val="00AC6915"/>
    <w:rsid w:val="00AD23A2"/>
    <w:rsid w:val="00AD271A"/>
    <w:rsid w:val="00AD6AB0"/>
    <w:rsid w:val="00B11D65"/>
    <w:rsid w:val="00B41ED6"/>
    <w:rsid w:val="00B60975"/>
    <w:rsid w:val="00B93714"/>
    <w:rsid w:val="00BB125C"/>
    <w:rsid w:val="00BC237B"/>
    <w:rsid w:val="00BD225B"/>
    <w:rsid w:val="00C23B70"/>
    <w:rsid w:val="00C30F7E"/>
    <w:rsid w:val="00C35311"/>
    <w:rsid w:val="00C36E1C"/>
    <w:rsid w:val="00C50F02"/>
    <w:rsid w:val="00C54779"/>
    <w:rsid w:val="00C64028"/>
    <w:rsid w:val="00C906A0"/>
    <w:rsid w:val="00CD1BA9"/>
    <w:rsid w:val="00CE6208"/>
    <w:rsid w:val="00CF7B68"/>
    <w:rsid w:val="00D25504"/>
    <w:rsid w:val="00D27945"/>
    <w:rsid w:val="00DA0292"/>
    <w:rsid w:val="00DA394B"/>
    <w:rsid w:val="00DD2074"/>
    <w:rsid w:val="00E015C7"/>
    <w:rsid w:val="00EA3743"/>
    <w:rsid w:val="00F04F17"/>
    <w:rsid w:val="00F56C56"/>
    <w:rsid w:val="00F62091"/>
    <w:rsid w:val="00F67480"/>
    <w:rsid w:val="00F71CA2"/>
    <w:rsid w:val="00FA05DB"/>
    <w:rsid w:val="00FA641F"/>
    <w:rsid w:val="00FC43CA"/>
    <w:rsid w:val="00FF2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3519"/>
  <w15:chartTrackingRefBased/>
  <w15:docId w15:val="{1C1E2DEA-AE20-4CFB-BBDB-CEAB0CFB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0436"/>
    <w:rPr>
      <w:color w:val="0563C1" w:themeColor="hyperlink"/>
      <w:u w:val="single"/>
    </w:rPr>
  </w:style>
  <w:style w:type="paragraph" w:styleId="Paragraphedeliste">
    <w:name w:val="List Paragraph"/>
    <w:basedOn w:val="Normal"/>
    <w:uiPriority w:val="34"/>
    <w:qFormat/>
    <w:rsid w:val="00534381"/>
    <w:pPr>
      <w:ind w:left="720"/>
      <w:contextualSpacing/>
    </w:pPr>
  </w:style>
  <w:style w:type="paragraph" w:styleId="Textedebulles">
    <w:name w:val="Balloon Text"/>
    <w:basedOn w:val="Normal"/>
    <w:link w:val="TextedebullesCar"/>
    <w:uiPriority w:val="99"/>
    <w:semiHidden/>
    <w:unhideWhenUsed/>
    <w:rsid w:val="00CD1B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1BA9"/>
    <w:rPr>
      <w:rFonts w:ascii="Segoe UI" w:hAnsi="Segoe UI" w:cs="Segoe UI"/>
      <w:sz w:val="18"/>
      <w:szCs w:val="18"/>
    </w:rPr>
  </w:style>
  <w:style w:type="paragraph" w:styleId="En-tte">
    <w:name w:val="header"/>
    <w:basedOn w:val="Normal"/>
    <w:link w:val="En-tteCar"/>
    <w:uiPriority w:val="99"/>
    <w:unhideWhenUsed/>
    <w:rsid w:val="00C30F7E"/>
    <w:pPr>
      <w:tabs>
        <w:tab w:val="center" w:pos="4536"/>
        <w:tab w:val="right" w:pos="9072"/>
      </w:tabs>
      <w:spacing w:after="0" w:line="240" w:lineRule="auto"/>
    </w:pPr>
  </w:style>
  <w:style w:type="character" w:customStyle="1" w:styleId="En-tteCar">
    <w:name w:val="En-tête Car"/>
    <w:basedOn w:val="Policepardfaut"/>
    <w:link w:val="En-tte"/>
    <w:uiPriority w:val="99"/>
    <w:rsid w:val="00C30F7E"/>
  </w:style>
  <w:style w:type="paragraph" w:styleId="Pieddepage">
    <w:name w:val="footer"/>
    <w:basedOn w:val="Normal"/>
    <w:link w:val="PieddepageCar"/>
    <w:uiPriority w:val="99"/>
    <w:unhideWhenUsed/>
    <w:rsid w:val="00C30F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F7E"/>
  </w:style>
  <w:style w:type="paragraph" w:customStyle="1" w:styleId="Paragraphestandard">
    <w:name w:val="[Paragraphe standard]"/>
    <w:basedOn w:val="Normal"/>
    <w:rsid w:val="00C30F7E"/>
    <w:pPr>
      <w:widowControl w:val="0"/>
      <w:autoSpaceDE w:val="0"/>
      <w:autoSpaceDN w:val="0"/>
      <w:adjustRightInd w:val="0"/>
      <w:spacing w:after="0" w:line="288" w:lineRule="auto"/>
      <w:textAlignment w:val="center"/>
    </w:pPr>
    <w:rPr>
      <w:rFonts w:ascii="MinionPro-Regular" w:eastAsia="SimSun" w:hAnsi="MinionPro-Regular" w:cs="MinionPro-Regular"/>
      <w:color w:val="000000"/>
      <w:sz w:val="24"/>
      <w:szCs w:val="24"/>
    </w:rPr>
  </w:style>
  <w:style w:type="character" w:customStyle="1" w:styleId="hps">
    <w:name w:val="hps"/>
    <w:basedOn w:val="Policepardfaut"/>
    <w:rsid w:val="00F67480"/>
  </w:style>
  <w:style w:type="paragraph" w:styleId="Corpsdetexte">
    <w:name w:val="Body Text"/>
    <w:basedOn w:val="Normal"/>
    <w:link w:val="CorpsdetexteCar"/>
    <w:uiPriority w:val="1"/>
    <w:qFormat/>
    <w:rsid w:val="00602817"/>
    <w:pPr>
      <w:widowControl w:val="0"/>
      <w:autoSpaceDE w:val="0"/>
      <w:autoSpaceDN w:val="0"/>
      <w:spacing w:after="0" w:line="240" w:lineRule="auto"/>
      <w:ind w:left="116" w:right="115"/>
      <w:jc w:val="both"/>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602817"/>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183813"/>
    <w:rPr>
      <w:color w:val="605E5C"/>
      <w:shd w:val="clear" w:color="auto" w:fill="E1DFDD"/>
    </w:rPr>
  </w:style>
  <w:style w:type="character" w:customStyle="1" w:styleId="ui-provider">
    <w:name w:val="ui-provider"/>
    <w:basedOn w:val="Policepardfaut"/>
    <w:rsid w:val="00AC6915"/>
  </w:style>
  <w:style w:type="paragraph" w:customStyle="1" w:styleId="Default">
    <w:name w:val="Default"/>
    <w:rsid w:val="00032E6B"/>
    <w:pPr>
      <w:autoSpaceDE w:val="0"/>
      <w:autoSpaceDN w:val="0"/>
      <w:adjustRightInd w:val="0"/>
      <w:spacing w:after="0" w:line="240" w:lineRule="auto"/>
    </w:pPr>
    <w:rPr>
      <w:rFonts w:ascii="Times New Roman" w:eastAsia="PMingLiU" w:hAnsi="Times New Roman" w:cs="Times New Roman"/>
      <w:color w:val="000000"/>
      <w:sz w:val="24"/>
      <w:szCs w:val="24"/>
      <w:lang w:eastAsia="zh-CN"/>
    </w:rPr>
  </w:style>
  <w:style w:type="character" w:customStyle="1" w:styleId="normaltextrun">
    <w:name w:val="normaltextrun"/>
    <w:basedOn w:val="Policepardfaut"/>
    <w:rsid w:val="0003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055">
      <w:bodyDiv w:val="1"/>
      <w:marLeft w:val="0"/>
      <w:marRight w:val="0"/>
      <w:marTop w:val="0"/>
      <w:marBottom w:val="0"/>
      <w:divBdr>
        <w:top w:val="none" w:sz="0" w:space="0" w:color="auto"/>
        <w:left w:val="none" w:sz="0" w:space="0" w:color="auto"/>
        <w:bottom w:val="none" w:sz="0" w:space="0" w:color="auto"/>
        <w:right w:val="none" w:sz="0" w:space="0" w:color="auto"/>
      </w:divBdr>
    </w:div>
    <w:div w:id="1706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tement-ec.eph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shp@ephe.psl.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t.shp@ephe.psl.eu" TargetMode="External"/><Relationship Id="rId4" Type="http://schemas.openxmlformats.org/officeDocument/2006/relationships/settings" Target="settings.xml"/><Relationship Id="rId9" Type="http://schemas.openxmlformats.org/officeDocument/2006/relationships/hyperlink" Target="mailto:michel.hochmann@ephe.psl.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7B27-6526-4E95-AB9B-4014B845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1028</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EPHE</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Jeridi</dc:creator>
  <cp:keywords/>
  <dc:description/>
  <cp:lastModifiedBy>Clara Deshayes-labelle</cp:lastModifiedBy>
  <cp:revision>6</cp:revision>
  <cp:lastPrinted>2023-02-17T09:04:00Z</cp:lastPrinted>
  <dcterms:created xsi:type="dcterms:W3CDTF">2023-03-10T13:20:00Z</dcterms:created>
  <dcterms:modified xsi:type="dcterms:W3CDTF">2023-03-10T14:20:00Z</dcterms:modified>
</cp:coreProperties>
</file>